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C7304A" w:rsidRPr="00C7304A">
        <w:rPr>
          <w:rFonts w:ascii="Calibri" w:hAnsi="Calibri" w:cs="Calibri"/>
          <w:b/>
          <w:color w:val="080808"/>
          <w:sz w:val="24"/>
          <w:szCs w:val="24"/>
        </w:rPr>
        <w:t>Inkluze II v ZŠ a MŠ Skalice</w:t>
      </w:r>
    </w:p>
    <w:p w:rsidR="000A3584" w:rsidRPr="00C44F9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AA3166">
        <w:rPr>
          <w:rFonts w:ascii="Arial" w:hAnsi="Arial" w:cs="Arial"/>
        </w:rPr>
        <w:t xml:space="preserve"> </w:t>
      </w:r>
      <w:r w:rsidR="00C7304A" w:rsidRPr="00C7304A">
        <w:rPr>
          <w:rFonts w:ascii="Calibri" w:hAnsi="Calibri" w:cs="Calibri"/>
          <w:b/>
          <w:color w:val="080808"/>
          <w:sz w:val="24"/>
          <w:szCs w:val="24"/>
        </w:rPr>
        <w:t>CZ.02.3.68/0.0/0.0/18_063/0012734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AA3166">
        <w:rPr>
          <w:rFonts w:ascii="Arial" w:hAnsi="Arial" w:cs="Arial"/>
        </w:rPr>
        <w:t xml:space="preserve"> </w:t>
      </w:r>
      <w:r w:rsidR="00AA3166" w:rsidRPr="00C44F91">
        <w:rPr>
          <w:rFonts w:ascii="Arial" w:hAnsi="Arial" w:cs="Arial"/>
          <w:b/>
        </w:rPr>
        <w:t xml:space="preserve">1. </w:t>
      </w:r>
      <w:r w:rsidR="00C7304A">
        <w:rPr>
          <w:rFonts w:ascii="Arial" w:hAnsi="Arial" w:cs="Arial"/>
          <w:b/>
        </w:rPr>
        <w:t>9</w:t>
      </w:r>
      <w:r w:rsidR="00AA3166" w:rsidRPr="00C44F91">
        <w:rPr>
          <w:rFonts w:ascii="Arial" w:hAnsi="Arial" w:cs="Arial"/>
          <w:b/>
        </w:rPr>
        <w:t>. 20</w:t>
      </w:r>
      <w:r w:rsidR="00C7304A">
        <w:rPr>
          <w:rFonts w:ascii="Arial" w:hAnsi="Arial" w:cs="Arial"/>
          <w:b/>
        </w:rPr>
        <w:t>19</w:t>
      </w:r>
    </w:p>
    <w:p w:rsidR="000A3584" w:rsidRPr="00C44F9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AA3166">
        <w:rPr>
          <w:rFonts w:ascii="Arial" w:hAnsi="Arial" w:cs="Arial"/>
        </w:rPr>
        <w:t xml:space="preserve"> </w:t>
      </w:r>
      <w:r w:rsidR="00AA3166" w:rsidRPr="00C44F91">
        <w:rPr>
          <w:rFonts w:ascii="Arial" w:hAnsi="Arial" w:cs="Arial"/>
          <w:b/>
        </w:rPr>
        <w:t xml:space="preserve">31. </w:t>
      </w:r>
      <w:r w:rsidR="00C7304A">
        <w:rPr>
          <w:rFonts w:ascii="Arial" w:hAnsi="Arial" w:cs="Arial"/>
          <w:b/>
        </w:rPr>
        <w:t>8</w:t>
      </w:r>
      <w:r w:rsidR="00AA3166" w:rsidRPr="00C44F91">
        <w:rPr>
          <w:rFonts w:ascii="Arial" w:hAnsi="Arial" w:cs="Arial"/>
          <w:b/>
        </w:rPr>
        <w:t>. 20</w:t>
      </w:r>
      <w:r w:rsidR="00C7304A">
        <w:rPr>
          <w:rFonts w:ascii="Arial" w:hAnsi="Arial" w:cs="Arial"/>
          <w:b/>
        </w:rPr>
        <w:t>21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C44F91">
        <w:rPr>
          <w:rFonts w:ascii="Arial" w:hAnsi="Arial" w:cs="Arial"/>
          <w:b/>
        </w:rPr>
        <w:t>24 měsíců</w:t>
      </w:r>
    </w:p>
    <w:p w:rsidR="000A3584" w:rsidRPr="00C44F9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</w:t>
      </w:r>
      <w:r w:rsidRPr="00C44F91">
        <w:rPr>
          <w:rFonts w:ascii="Arial" w:hAnsi="Arial" w:cs="Arial"/>
        </w:rPr>
        <w:t>:</w:t>
      </w:r>
      <w:r w:rsidR="00AA3166" w:rsidRPr="00C44F91">
        <w:rPr>
          <w:rFonts w:ascii="Arial" w:hAnsi="Arial" w:cs="Arial"/>
        </w:rPr>
        <w:t xml:space="preserve"> </w:t>
      </w:r>
      <w:r w:rsidR="00C7304A">
        <w:rPr>
          <w:rFonts w:ascii="Arial" w:hAnsi="Arial" w:cs="Arial"/>
          <w:b/>
        </w:rPr>
        <w:t>824 664</w:t>
      </w:r>
      <w:r w:rsidR="00AA3166" w:rsidRPr="00C44F91">
        <w:rPr>
          <w:rFonts w:ascii="Arial" w:hAnsi="Arial" w:cs="Arial"/>
          <w:b/>
        </w:rPr>
        <w:t>,00 Kč</w:t>
      </w:r>
    </w:p>
    <w:p w:rsidR="00C44F91" w:rsidRDefault="00C44F91">
      <w:pPr>
        <w:rPr>
          <w:rFonts w:ascii="Arial" w:hAnsi="Arial" w:cs="Arial"/>
          <w:b/>
        </w:rPr>
      </w:pP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C7304A" w:rsidRDefault="000A3584" w:rsidP="00CF6F45">
      <w:pPr>
        <w:jc w:val="both"/>
        <w:rPr>
          <w:rFonts w:ascii="Arial" w:hAnsi="Arial" w:cs="Arial"/>
          <w:sz w:val="24"/>
          <w:szCs w:val="24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C7304A" w:rsidRPr="00C7304A">
        <w:rPr>
          <w:rFonts w:ascii="Calibri" w:hAnsi="Calibri" w:cs="Calibri"/>
          <w:sz w:val="24"/>
          <w:szCs w:val="24"/>
        </w:rPr>
        <w:t>Výzv</w:t>
      </w:r>
      <w:r w:rsidR="00C7304A" w:rsidRPr="00C7304A">
        <w:rPr>
          <w:rFonts w:ascii="Calibri" w:hAnsi="Calibri" w:cs="Calibri"/>
          <w:sz w:val="24"/>
          <w:szCs w:val="24"/>
        </w:rPr>
        <w:t>y</w:t>
      </w:r>
      <w:r w:rsidR="00C7304A" w:rsidRPr="00C7304A">
        <w:rPr>
          <w:rFonts w:ascii="Calibri" w:hAnsi="Calibri" w:cs="Calibri"/>
          <w:sz w:val="24"/>
          <w:szCs w:val="24"/>
        </w:rPr>
        <w:t xml:space="preserve"> č. 02_18_063 pro Šablony II - MRR v prioritní ose 3</w:t>
      </w:r>
    </w:p>
    <w:p w:rsidR="00215C39" w:rsidRPr="0033238F" w:rsidRDefault="00C3419D" w:rsidP="0021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kombinací aktivit z těchto oblastí</w:t>
      </w:r>
      <w:r w:rsidR="00215C39">
        <w:rPr>
          <w:rFonts w:ascii="Arial" w:hAnsi="Arial" w:cs="Arial"/>
        </w:rPr>
        <w:t xml:space="preserve"> pro MŠ</w:t>
      </w:r>
      <w:r w:rsidR="008402FC" w:rsidRPr="00216563">
        <w:rPr>
          <w:rFonts w:ascii="Arial" w:hAnsi="Arial" w:cs="Arial"/>
        </w:rPr>
        <w:t xml:space="preserve">: </w:t>
      </w:r>
      <w:r w:rsidR="00155C96" w:rsidRPr="0033238F">
        <w:rPr>
          <w:rFonts w:ascii="Arial" w:hAnsi="Arial" w:cs="Arial"/>
        </w:rPr>
        <w:t>personální podpora</w:t>
      </w:r>
      <w:r w:rsidR="008402FC" w:rsidRPr="0033238F">
        <w:rPr>
          <w:rFonts w:ascii="Arial" w:hAnsi="Arial" w:cs="Arial"/>
        </w:rPr>
        <w:t>, osobnostně sociální a profesní rozvoj pedagogů</w:t>
      </w:r>
      <w:r w:rsidRPr="0033238F">
        <w:rPr>
          <w:rFonts w:ascii="Arial" w:hAnsi="Arial" w:cs="Arial"/>
        </w:rPr>
        <w:t xml:space="preserve"> MŠ</w:t>
      </w:r>
      <w:r w:rsidR="00905340" w:rsidRPr="0033238F">
        <w:rPr>
          <w:rFonts w:ascii="Arial" w:hAnsi="Arial" w:cs="Arial"/>
        </w:rPr>
        <w:t>, usnadňová</w:t>
      </w:r>
      <w:r w:rsidR="008402FC" w:rsidRPr="0033238F">
        <w:rPr>
          <w:rFonts w:ascii="Arial" w:hAnsi="Arial" w:cs="Arial"/>
        </w:rPr>
        <w:t>ní přechodu dět</w:t>
      </w:r>
      <w:r w:rsidR="00215C39" w:rsidRPr="0033238F">
        <w:rPr>
          <w:rFonts w:ascii="Arial" w:hAnsi="Arial" w:cs="Arial"/>
        </w:rPr>
        <w:t>í z MŠ do ZŠ</w:t>
      </w:r>
      <w:r w:rsidR="00215C39">
        <w:rPr>
          <w:rFonts w:ascii="Arial" w:hAnsi="Arial" w:cs="Arial"/>
          <w:color w:val="FF0000"/>
        </w:rPr>
        <w:t xml:space="preserve"> </w:t>
      </w:r>
      <w:r w:rsidR="00215C39" w:rsidRPr="00215C39">
        <w:rPr>
          <w:rFonts w:ascii="Arial" w:hAnsi="Arial" w:cs="Arial"/>
        </w:rPr>
        <w:t>a</w:t>
      </w:r>
      <w:r w:rsidR="00215C39">
        <w:rPr>
          <w:rFonts w:ascii="Arial" w:hAnsi="Arial" w:cs="Arial"/>
          <w:color w:val="FF0000"/>
        </w:rPr>
        <w:t xml:space="preserve"> </w:t>
      </w:r>
      <w:r w:rsidR="00215C39">
        <w:rPr>
          <w:rFonts w:ascii="Arial" w:hAnsi="Arial" w:cs="Arial"/>
        </w:rPr>
        <w:t>kombinací aktivit z těchto oblastí pro ZŠ</w:t>
      </w:r>
      <w:r w:rsidR="00215C39" w:rsidRPr="00216563">
        <w:rPr>
          <w:rFonts w:ascii="Arial" w:hAnsi="Arial" w:cs="Arial"/>
        </w:rPr>
        <w:t>:</w:t>
      </w:r>
      <w:r w:rsidR="00215C39" w:rsidRPr="00215C39">
        <w:rPr>
          <w:rFonts w:ascii="Arial" w:hAnsi="Arial" w:cs="Arial"/>
          <w:color w:val="FF0000"/>
        </w:rPr>
        <w:t xml:space="preserve"> </w:t>
      </w:r>
      <w:r w:rsidR="00215C39" w:rsidRPr="0033238F">
        <w:rPr>
          <w:rFonts w:ascii="Arial" w:hAnsi="Arial" w:cs="Arial"/>
        </w:rPr>
        <w:t xml:space="preserve">osobnostně sociální a profesní rozvoj pedagogů ZŠ, </w:t>
      </w:r>
      <w:proofErr w:type="spellStart"/>
      <w:r w:rsidR="00215C39" w:rsidRPr="0033238F">
        <w:rPr>
          <w:rFonts w:ascii="Arial" w:hAnsi="Arial" w:cs="Arial"/>
        </w:rPr>
        <w:t>extrakurikulární</w:t>
      </w:r>
      <w:proofErr w:type="spellEnd"/>
      <w:r w:rsidR="00E22ADE">
        <w:rPr>
          <w:rFonts w:ascii="Arial" w:hAnsi="Arial" w:cs="Arial"/>
        </w:rPr>
        <w:t xml:space="preserve"> rozvojové aktivity ZŠ</w:t>
      </w:r>
      <w:r w:rsidR="00215C39" w:rsidRPr="0033238F">
        <w:rPr>
          <w:rFonts w:ascii="Arial" w:hAnsi="Arial" w:cs="Arial"/>
        </w:rPr>
        <w:t>.</w:t>
      </w:r>
    </w:p>
    <w:p w:rsidR="00215C39" w:rsidRDefault="00215C39" w:rsidP="00216563">
      <w:pPr>
        <w:spacing w:after="0"/>
        <w:jc w:val="both"/>
        <w:rPr>
          <w:rFonts w:ascii="Arial" w:hAnsi="Arial" w:cs="Arial"/>
        </w:rPr>
      </w:pPr>
    </w:p>
    <w:p w:rsidR="00042B7A" w:rsidRPr="00216563" w:rsidRDefault="00261937" w:rsidP="00216563">
      <w:pPr>
        <w:spacing w:after="0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C3419D">
        <w:rPr>
          <w:rFonts w:ascii="Arial" w:hAnsi="Arial" w:cs="Arial"/>
        </w:rPr>
        <w:t xml:space="preserve"> </w:t>
      </w:r>
      <w:r w:rsidRPr="00216563">
        <w:rPr>
          <w:rFonts w:ascii="Arial" w:hAnsi="Arial" w:cs="Arial"/>
        </w:rPr>
        <w:t xml:space="preserve">projektu </w:t>
      </w:r>
      <w:r w:rsidR="00215C39">
        <w:rPr>
          <w:rFonts w:ascii="Arial" w:hAnsi="Arial" w:cs="Arial"/>
        </w:rPr>
        <w:t xml:space="preserve">u MŠ </w:t>
      </w:r>
      <w:r w:rsidRPr="00216563">
        <w:rPr>
          <w:rFonts w:ascii="Arial" w:hAnsi="Arial" w:cs="Arial"/>
        </w:rPr>
        <w:t xml:space="preserve">je </w:t>
      </w:r>
      <w:r w:rsidRPr="00215C39">
        <w:rPr>
          <w:rFonts w:ascii="Arial" w:hAnsi="Arial" w:cs="Arial"/>
        </w:rPr>
        <w:t>personální posílení</w:t>
      </w:r>
      <w:r w:rsidR="00CF6F45" w:rsidRPr="00215C39">
        <w:rPr>
          <w:rFonts w:ascii="Arial" w:hAnsi="Arial" w:cs="Arial"/>
        </w:rPr>
        <w:t xml:space="preserve"> našeho týmu</w:t>
      </w:r>
      <w:r w:rsidRPr="00215C39">
        <w:rPr>
          <w:rFonts w:ascii="Arial" w:hAnsi="Arial" w:cs="Arial"/>
        </w:rPr>
        <w:t xml:space="preserve"> </w:t>
      </w:r>
      <w:r w:rsidRPr="0033238F">
        <w:rPr>
          <w:rFonts w:ascii="Arial" w:hAnsi="Arial" w:cs="Arial"/>
        </w:rPr>
        <w:t xml:space="preserve">o </w:t>
      </w:r>
      <w:r w:rsidR="0033238F" w:rsidRPr="0033238F">
        <w:rPr>
          <w:rFonts w:ascii="Arial" w:hAnsi="Arial" w:cs="Arial"/>
        </w:rPr>
        <w:t>školního asistenta</w:t>
      </w:r>
      <w:r w:rsidR="0033238F">
        <w:rPr>
          <w:rFonts w:ascii="Arial" w:hAnsi="Arial" w:cs="Arial"/>
          <w:color w:val="FF0000"/>
        </w:rPr>
        <w:t xml:space="preserve"> </w:t>
      </w:r>
      <w:r w:rsidRPr="00273C10">
        <w:rPr>
          <w:rFonts w:ascii="Arial" w:hAnsi="Arial" w:cs="Arial"/>
        </w:rPr>
        <w:t>v</w:t>
      </w:r>
      <w:r w:rsidR="0033238F">
        <w:rPr>
          <w:rFonts w:ascii="Arial" w:hAnsi="Arial" w:cs="Arial"/>
        </w:rPr>
        <w:t> mateřské škole,</w:t>
      </w:r>
      <w:r w:rsidR="004F5DDA" w:rsidRPr="00216563">
        <w:rPr>
          <w:rFonts w:ascii="Arial" w:hAnsi="Arial" w:cs="Arial"/>
        </w:rPr>
        <w:t xml:space="preserve"> </w:t>
      </w:r>
      <w:r w:rsidR="004F5DDA" w:rsidRPr="00215C39">
        <w:rPr>
          <w:rFonts w:ascii="Arial" w:hAnsi="Arial" w:cs="Arial"/>
        </w:rPr>
        <w:t>podpora vzdělávání pedagogů v kurzech zaměřených na</w:t>
      </w:r>
      <w:r w:rsidR="004F5DDA" w:rsidRPr="00EE489B">
        <w:rPr>
          <w:rFonts w:ascii="Arial" w:hAnsi="Arial" w:cs="Arial"/>
          <w:color w:val="FF0000"/>
        </w:rPr>
        <w:t xml:space="preserve"> </w:t>
      </w:r>
      <w:r w:rsidR="004F5DDA" w:rsidRPr="0033238F">
        <w:rPr>
          <w:rFonts w:ascii="Arial" w:hAnsi="Arial" w:cs="Arial"/>
        </w:rPr>
        <w:t xml:space="preserve">specifiku práce </w:t>
      </w:r>
      <w:r w:rsidR="00273C10" w:rsidRPr="0033238F">
        <w:rPr>
          <w:rFonts w:ascii="Arial" w:hAnsi="Arial" w:cs="Arial"/>
        </w:rPr>
        <w:t xml:space="preserve">pedagoga </w:t>
      </w:r>
      <w:r w:rsidR="004F5DDA" w:rsidRPr="0033238F">
        <w:rPr>
          <w:rFonts w:ascii="Arial" w:hAnsi="Arial" w:cs="Arial"/>
        </w:rPr>
        <w:t>s dvouletými dětmi,</w:t>
      </w:r>
      <w:r w:rsidR="00042B7A" w:rsidRPr="00EE489B">
        <w:rPr>
          <w:rFonts w:ascii="Arial" w:hAnsi="Arial" w:cs="Arial"/>
          <w:color w:val="FF0000"/>
        </w:rPr>
        <w:t xml:space="preserve"> </w:t>
      </w:r>
      <w:r w:rsidR="00042B7A" w:rsidRPr="0033238F">
        <w:rPr>
          <w:rFonts w:ascii="Arial" w:hAnsi="Arial" w:cs="Arial"/>
        </w:rPr>
        <w:t>prevenci logopedických vad a problémů komunikačních schopností u dětí,</w:t>
      </w:r>
      <w:r w:rsidR="00042B7A" w:rsidRPr="00EE489B">
        <w:rPr>
          <w:rFonts w:ascii="Arial" w:hAnsi="Arial" w:cs="Arial"/>
          <w:color w:val="FF0000"/>
        </w:rPr>
        <w:t xml:space="preserve"> </w:t>
      </w:r>
      <w:r w:rsidR="00042B7A" w:rsidRPr="00215C39">
        <w:rPr>
          <w:rFonts w:ascii="Arial" w:hAnsi="Arial" w:cs="Arial"/>
        </w:rPr>
        <w:t>a prohloubení spolupráce s rodiči dětí prostřednictvím odborně zaměřených tematických setkávání</w:t>
      </w:r>
      <w:r w:rsidR="00042B7A" w:rsidRPr="00EE489B">
        <w:rPr>
          <w:rFonts w:ascii="Arial" w:hAnsi="Arial" w:cs="Arial"/>
          <w:color w:val="FF0000"/>
        </w:rPr>
        <w:t xml:space="preserve">. </w:t>
      </w:r>
    </w:p>
    <w:p w:rsidR="00733E8B" w:rsidRDefault="00733E8B" w:rsidP="00215C39">
      <w:pPr>
        <w:jc w:val="both"/>
        <w:rPr>
          <w:rFonts w:ascii="Arial" w:hAnsi="Arial" w:cs="Arial"/>
        </w:rPr>
      </w:pPr>
    </w:p>
    <w:p w:rsidR="00733E8B" w:rsidRDefault="00215C39" w:rsidP="000D4D3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projektu </w:t>
      </w:r>
      <w:r>
        <w:rPr>
          <w:rFonts w:ascii="Arial" w:hAnsi="Arial" w:cs="Arial"/>
        </w:rPr>
        <w:t xml:space="preserve">u ZŠ </w:t>
      </w:r>
      <w:r w:rsidRPr="00216563">
        <w:rPr>
          <w:rFonts w:ascii="Arial" w:hAnsi="Arial" w:cs="Arial"/>
        </w:rPr>
        <w:t xml:space="preserve">je </w:t>
      </w:r>
      <w:r w:rsidRPr="00B0587D">
        <w:rPr>
          <w:rFonts w:ascii="Arial" w:hAnsi="Arial" w:cs="Arial"/>
        </w:rPr>
        <w:t>osobnostně</w:t>
      </w:r>
      <w:r w:rsidRPr="00B0587D">
        <w:rPr>
          <w:rFonts w:ascii="Arial" w:hAnsi="Arial" w:cs="Arial"/>
          <w:color w:val="FF0000"/>
        </w:rPr>
        <w:t xml:space="preserve"> </w:t>
      </w:r>
      <w:r w:rsidRPr="00B0587D">
        <w:rPr>
          <w:rFonts w:ascii="Arial" w:hAnsi="Arial" w:cs="Arial"/>
        </w:rPr>
        <w:t>profesní rozvoj pedagogů prostřednictvím</w:t>
      </w:r>
      <w:r w:rsidRPr="00B0587D">
        <w:rPr>
          <w:rFonts w:ascii="Arial" w:hAnsi="Arial" w:cs="Arial"/>
          <w:color w:val="FF0000"/>
        </w:rPr>
        <w:t xml:space="preserve"> </w:t>
      </w:r>
      <w:r w:rsidRPr="0033238F">
        <w:rPr>
          <w:rFonts w:ascii="Arial" w:hAnsi="Arial" w:cs="Arial"/>
        </w:rPr>
        <w:t>dalšího vzdělávání pedagogických pracovníků v kurzech zaměřených na čtenářskou gramotnost</w:t>
      </w:r>
      <w:r w:rsidR="0033238F">
        <w:rPr>
          <w:rFonts w:ascii="Arial" w:hAnsi="Arial" w:cs="Arial"/>
        </w:rPr>
        <w:t>,</w:t>
      </w:r>
      <w:r w:rsidRPr="0033238F">
        <w:rPr>
          <w:rFonts w:ascii="Arial" w:hAnsi="Arial" w:cs="Arial"/>
        </w:rPr>
        <w:t xml:space="preserve"> matematickou gramotnost</w:t>
      </w:r>
      <w:r w:rsidR="0033238F">
        <w:rPr>
          <w:rFonts w:ascii="Arial" w:hAnsi="Arial" w:cs="Arial"/>
        </w:rPr>
        <w:t>,</w:t>
      </w:r>
      <w:r w:rsidRPr="0033238F">
        <w:rPr>
          <w:rFonts w:ascii="Arial" w:hAnsi="Arial" w:cs="Arial"/>
        </w:rPr>
        <w:t xml:space="preserve"> cizí jazyky</w:t>
      </w:r>
      <w:r w:rsidR="0033238F">
        <w:rPr>
          <w:rFonts w:ascii="Arial" w:hAnsi="Arial" w:cs="Arial"/>
        </w:rPr>
        <w:t xml:space="preserve">, </w:t>
      </w:r>
      <w:r w:rsidRPr="0033238F">
        <w:rPr>
          <w:rFonts w:ascii="Arial" w:hAnsi="Arial" w:cs="Arial"/>
        </w:rPr>
        <w:t xml:space="preserve">aktivity </w:t>
      </w:r>
      <w:r w:rsidR="00C7304A">
        <w:rPr>
          <w:rFonts w:ascii="Arial" w:hAnsi="Arial" w:cs="Arial"/>
        </w:rPr>
        <w:t>ICT</w:t>
      </w:r>
      <w:r w:rsidRPr="0033238F">
        <w:rPr>
          <w:rFonts w:ascii="Arial" w:hAnsi="Arial" w:cs="Arial"/>
        </w:rPr>
        <w:t xml:space="preserve"> ve výuce</w:t>
      </w:r>
      <w:r>
        <w:rPr>
          <w:rFonts w:ascii="Arial" w:hAnsi="Arial" w:cs="Arial"/>
          <w:color w:val="FF0000"/>
        </w:rPr>
        <w:t xml:space="preserve">, </w:t>
      </w:r>
      <w:r w:rsidRPr="0033238F">
        <w:rPr>
          <w:rFonts w:ascii="Arial" w:hAnsi="Arial" w:cs="Arial"/>
        </w:rPr>
        <w:t xml:space="preserve">a </w:t>
      </w:r>
      <w:proofErr w:type="spellStart"/>
      <w:r w:rsidRPr="0033238F">
        <w:rPr>
          <w:rFonts w:ascii="Arial" w:hAnsi="Arial" w:cs="Arial"/>
        </w:rPr>
        <w:t>extrakurikulární</w:t>
      </w:r>
      <w:proofErr w:type="spellEnd"/>
      <w:r w:rsidR="00FF3422" w:rsidRPr="0033238F">
        <w:rPr>
          <w:rFonts w:ascii="Arial" w:hAnsi="Arial" w:cs="Arial"/>
        </w:rPr>
        <w:t xml:space="preserve"> rozvojové</w:t>
      </w:r>
      <w:r w:rsidRPr="0033238F">
        <w:rPr>
          <w:rFonts w:ascii="Arial" w:hAnsi="Arial" w:cs="Arial"/>
        </w:rPr>
        <w:t xml:space="preserve"> a</w:t>
      </w:r>
      <w:r w:rsidR="0033238F">
        <w:rPr>
          <w:rFonts w:ascii="Arial" w:hAnsi="Arial" w:cs="Arial"/>
        </w:rPr>
        <w:t>ktivity jako</w:t>
      </w:r>
      <w:r w:rsidR="00C7304A">
        <w:rPr>
          <w:rFonts w:ascii="Arial" w:hAnsi="Arial" w:cs="Arial"/>
        </w:rPr>
        <w:t xml:space="preserve"> je čtenářský klub, badatel a klub logiky</w:t>
      </w:r>
    </w:p>
    <w:p w:rsidR="00C215E3" w:rsidRPr="00C215E3" w:rsidRDefault="00C215E3" w:rsidP="000D4D35">
      <w:pPr>
        <w:jc w:val="both"/>
        <w:rPr>
          <w:rFonts w:ascii="Arial" w:hAnsi="Arial" w:cs="Arial"/>
        </w:rPr>
      </w:pPr>
    </w:p>
    <w:p w:rsidR="000A4728" w:rsidRPr="000D4D35" w:rsidRDefault="00962FB3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F36DAB" w:rsidRPr="00962FB3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962FB3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AB17E3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216563" w:rsidRDefault="00733E8B" w:rsidP="000D4D35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078FEEE3" wp14:editId="37CC3B21">
            <wp:extent cx="5759450" cy="1277338"/>
            <wp:effectExtent l="0" t="0" r="0" b="0"/>
            <wp:docPr id="12" name="Obrázek 1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9C" w:rsidRPr="00C7304A" w:rsidRDefault="00C7304A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C7304A">
        <w:rPr>
          <w:rFonts w:ascii="Arial" w:hAnsi="Arial" w:cs="Arial"/>
          <w:b/>
        </w:rPr>
        <w:t>Projektový den ve škole</w:t>
      </w:r>
    </w:p>
    <w:p w:rsidR="00C7304A" w:rsidRPr="00C7304A" w:rsidRDefault="00C7304A" w:rsidP="00C73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304A">
        <w:rPr>
          <w:rFonts w:ascii="Arial" w:hAnsi="Arial" w:cs="Arial"/>
        </w:rPr>
        <w:t>Cílem aktivity je rozvoj kompetencí pedagogických pracovníků</w:t>
      </w:r>
    </w:p>
    <w:p w:rsidR="00C7304A" w:rsidRPr="00C7304A" w:rsidRDefault="00C7304A" w:rsidP="00C73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304A">
        <w:rPr>
          <w:rFonts w:ascii="Arial" w:hAnsi="Arial" w:cs="Arial"/>
        </w:rPr>
        <w:t xml:space="preserve">v oblasti přípravy a vedení projektového vzdělávání, které vede </w:t>
      </w:r>
      <w:r>
        <w:rPr>
          <w:rFonts w:ascii="Arial" w:hAnsi="Arial" w:cs="Arial"/>
        </w:rPr>
        <w:t xml:space="preserve">k rozvoji osobních a sociálních </w:t>
      </w:r>
      <w:r w:rsidRPr="00C7304A">
        <w:rPr>
          <w:rFonts w:ascii="Arial" w:hAnsi="Arial" w:cs="Arial"/>
        </w:rPr>
        <w:t xml:space="preserve">kompetencí dětí. Projektové vzdělávání bude probíhat v oblasti </w:t>
      </w:r>
      <w:r>
        <w:rPr>
          <w:rFonts w:ascii="Arial" w:hAnsi="Arial" w:cs="Arial"/>
        </w:rPr>
        <w:t xml:space="preserve">podpory společného vzdělávání a </w:t>
      </w:r>
      <w:r w:rsidRPr="00C7304A">
        <w:rPr>
          <w:rFonts w:ascii="Arial" w:hAnsi="Arial" w:cs="Arial"/>
        </w:rPr>
        <w:t>rozvoje klíčových kompetencí dětí.</w:t>
      </w:r>
    </w:p>
    <w:p w:rsidR="00C7304A" w:rsidRPr="00216563" w:rsidRDefault="00C7304A" w:rsidP="00C7304A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 xml:space="preserve">Vzdělávání pedagogických pracovníků ZŠ – DVPP v rozsahu </w:t>
      </w:r>
      <w:r w:rsidR="00C7304A">
        <w:rPr>
          <w:rFonts w:ascii="Arial" w:hAnsi="Arial" w:cs="Arial"/>
          <w:b/>
        </w:rPr>
        <w:t>8</w:t>
      </w:r>
      <w:r w:rsidRPr="00FA0B57">
        <w:rPr>
          <w:rFonts w:ascii="Arial" w:hAnsi="Arial" w:cs="Arial"/>
          <w:b/>
        </w:rPr>
        <w:t xml:space="preserve"> hodin</w:t>
      </w:r>
    </w:p>
    <w:p w:rsidR="00FF3422" w:rsidRPr="00C215E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</w:t>
      </w:r>
      <w:r w:rsidRPr="00C215E3">
        <w:rPr>
          <w:rFonts w:ascii="Arial" w:hAnsi="Arial" w:cs="Arial"/>
        </w:rPr>
        <w:t>čtenářské gramotnosti</w:t>
      </w:r>
      <w:r w:rsidR="00C215E3" w:rsidRPr="00C215E3">
        <w:rPr>
          <w:rFonts w:ascii="Arial" w:hAnsi="Arial" w:cs="Arial"/>
        </w:rPr>
        <w:t>, matematické gramotnosti, cizích jazyků a</w:t>
      </w:r>
      <w:r w:rsidRPr="00C215E3">
        <w:rPr>
          <w:rFonts w:ascii="Arial" w:hAnsi="Arial" w:cs="Arial"/>
        </w:rPr>
        <w:t xml:space="preserve"> inkluze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FA0B57">
        <w:rPr>
          <w:rFonts w:ascii="Arial" w:hAnsi="Arial" w:cs="Arial"/>
          <w:b/>
        </w:rPr>
        <w:t xml:space="preserve">Vzdělávání pedagogických pracovníků ZŠ – DVPP v rozsahu </w:t>
      </w:r>
      <w:r w:rsidR="00C7304A">
        <w:rPr>
          <w:rFonts w:ascii="Arial" w:hAnsi="Arial" w:cs="Arial"/>
          <w:b/>
        </w:rPr>
        <w:t>8</w:t>
      </w:r>
      <w:r w:rsidRPr="00FA0B57">
        <w:rPr>
          <w:rFonts w:ascii="Arial" w:hAnsi="Arial" w:cs="Arial"/>
          <w:b/>
        </w:rPr>
        <w:t xml:space="preserve"> hodin</w:t>
      </w:r>
      <w:r w:rsidRPr="004F2E92">
        <w:rPr>
          <w:rFonts w:ascii="Arial" w:hAnsi="Arial" w:cs="Arial"/>
        </w:rPr>
        <w:t xml:space="preserve"> </w:t>
      </w: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A0B57">
        <w:rPr>
          <w:rFonts w:ascii="Arial" w:hAnsi="Arial" w:cs="Arial"/>
        </w:rPr>
        <w:t>Cílem aktivity je podpořit profesní růst pedagogických pracovníků pomocí dlouhodobého vzdělávání a průběžného sebevzdělávání prostřednictvím kurzů v rámci dalšího vzdělává</w:t>
      </w:r>
      <w:r w:rsidR="005537C2">
        <w:rPr>
          <w:rFonts w:ascii="Arial" w:hAnsi="Arial" w:cs="Arial"/>
        </w:rPr>
        <w:t>ní pedagogických pracovníků</w:t>
      </w:r>
      <w:r w:rsidRPr="00FA0B57">
        <w:rPr>
          <w:rFonts w:ascii="Arial" w:hAnsi="Arial" w:cs="Arial"/>
        </w:rPr>
        <w:t>. Pedagogičtí pracovníci budou podpořeni v získávání</w:t>
      </w:r>
      <w:r w:rsidRPr="00216563">
        <w:rPr>
          <w:rFonts w:ascii="Arial" w:hAnsi="Arial" w:cs="Arial"/>
        </w:rPr>
        <w:t xml:space="preserve"> dovedností, znalostí a kompetencí v oblasti </w:t>
      </w:r>
      <w:r w:rsidR="00C215E3" w:rsidRPr="00C215E3">
        <w:rPr>
          <w:rFonts w:ascii="Arial" w:hAnsi="Arial" w:cs="Arial"/>
        </w:rPr>
        <w:t>cizích jazyků.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C7304A" w:rsidP="00FF342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Projektový den mimo školu</w:t>
      </w:r>
    </w:p>
    <w:p w:rsidR="00E2577F" w:rsidRPr="00E2577F" w:rsidRDefault="00E2577F" w:rsidP="00E2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77F">
        <w:rPr>
          <w:rFonts w:ascii="Arial" w:hAnsi="Arial" w:cs="Arial"/>
        </w:rPr>
        <w:t>Cílem aktivity je rozvoj kompetencí pedagogických pracovníků</w:t>
      </w:r>
    </w:p>
    <w:p w:rsidR="00FF3422" w:rsidRPr="00216563" w:rsidRDefault="00E2577F" w:rsidP="00E2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77F">
        <w:rPr>
          <w:rFonts w:ascii="Arial" w:hAnsi="Arial" w:cs="Arial"/>
        </w:rPr>
        <w:t>v oblasti přípravy a vedení projektové výuky, která vede k rozvoji osobní</w:t>
      </w:r>
      <w:r>
        <w:rPr>
          <w:rFonts w:ascii="Arial" w:hAnsi="Arial" w:cs="Arial"/>
        </w:rPr>
        <w:t xml:space="preserve">ch a sociálních kompetencí dětí </w:t>
      </w:r>
      <w:r w:rsidRPr="00E2577F">
        <w:rPr>
          <w:rFonts w:ascii="Arial" w:hAnsi="Arial" w:cs="Arial"/>
        </w:rPr>
        <w:t>a žáků. Projektová výuka bude probíhat v oblasti podpory společného vzdělávání a rozvoje klíčových</w:t>
      </w:r>
      <w:r>
        <w:rPr>
          <w:rFonts w:ascii="Arial" w:hAnsi="Arial" w:cs="Arial"/>
        </w:rPr>
        <w:t xml:space="preserve"> kompetencí žáků.</w:t>
      </w:r>
      <w:bookmarkStart w:id="0" w:name="_GoBack"/>
      <w:bookmarkEnd w:id="0"/>
      <w:r w:rsidR="00C215E3">
        <w:rPr>
          <w:noProof/>
          <w:lang w:eastAsia="cs-CZ"/>
        </w:rPr>
        <w:drawing>
          <wp:inline distT="0" distB="0" distL="0" distR="0" wp14:anchorId="2BA8E022" wp14:editId="08AB3BCA">
            <wp:extent cx="5759450" cy="1276985"/>
            <wp:effectExtent l="0" t="0" r="0" b="0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4A" w:rsidRPr="00C7304A" w:rsidRDefault="00C7304A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C7304A">
        <w:rPr>
          <w:rFonts w:ascii="Arial" w:hAnsi="Arial" w:cs="Arial"/>
          <w:b/>
        </w:rPr>
        <w:t>Využití ICT ve vzdělávání v</w:t>
      </w:r>
      <w:r w:rsidRPr="00C7304A">
        <w:rPr>
          <w:rFonts w:ascii="Arial" w:hAnsi="Arial" w:cs="Arial"/>
          <w:b/>
        </w:rPr>
        <w:t> </w:t>
      </w:r>
      <w:r w:rsidRPr="00C7304A">
        <w:rPr>
          <w:rFonts w:ascii="Arial" w:hAnsi="Arial" w:cs="Arial"/>
          <w:b/>
        </w:rPr>
        <w:t>ZŠ</w:t>
      </w:r>
    </w:p>
    <w:p w:rsidR="00C7304A" w:rsidRPr="00C7304A" w:rsidRDefault="00C7304A" w:rsidP="00C73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304A">
        <w:rPr>
          <w:rFonts w:ascii="Arial" w:hAnsi="Arial" w:cs="Arial"/>
        </w:rPr>
        <w:t>Cílem aktivity je rozvoj kompetencí pedagogických pracovníků</w:t>
      </w:r>
    </w:p>
    <w:p w:rsidR="00FF3422" w:rsidRPr="00C7304A" w:rsidRDefault="00C7304A" w:rsidP="00C73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304A">
        <w:rPr>
          <w:rFonts w:ascii="Arial" w:hAnsi="Arial" w:cs="Arial"/>
        </w:rPr>
        <w:t>v oblasti využívání nových výukových metod s využitím informačních a k</w:t>
      </w:r>
      <w:r>
        <w:rPr>
          <w:rFonts w:ascii="Arial" w:hAnsi="Arial" w:cs="Arial"/>
        </w:rPr>
        <w:t xml:space="preserve">omunikačních technologií (ICT). </w:t>
      </w:r>
      <w:r w:rsidRPr="00C7304A">
        <w:rPr>
          <w:rFonts w:ascii="Arial" w:hAnsi="Arial" w:cs="Arial"/>
        </w:rPr>
        <w:t>Aktivita rovněž cílí na větší individualizaci výuky a na rozvoj digitálních</w:t>
      </w:r>
      <w:r>
        <w:rPr>
          <w:rFonts w:ascii="Arial" w:hAnsi="Arial" w:cs="Arial"/>
        </w:rPr>
        <w:t xml:space="preserve"> kompetencí a kreativity žáků a </w:t>
      </w:r>
      <w:r w:rsidRPr="00C7304A">
        <w:rPr>
          <w:rFonts w:ascii="Arial" w:hAnsi="Arial" w:cs="Arial"/>
        </w:rPr>
        <w:t>jejich aktivní zapojení do procesu výuky. Pedagogové využijí nové inovativní scénáře výuky</w:t>
      </w:r>
    </w:p>
    <w:p w:rsidR="00C7304A" w:rsidRDefault="00C7304A" w:rsidP="00FF3422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Čtenářský klub</w:t>
      </w:r>
      <w:r w:rsidR="00E2577F">
        <w:rPr>
          <w:rFonts w:ascii="Arial" w:hAnsi="Arial" w:cs="Arial"/>
          <w:b/>
        </w:rPr>
        <w:t>, badatel, klub zábavné logiky a deskových her</w:t>
      </w:r>
      <w:r w:rsidRPr="00FA0B57">
        <w:rPr>
          <w:rFonts w:ascii="Arial" w:hAnsi="Arial" w:cs="Arial"/>
          <w:b/>
        </w:rPr>
        <w:t xml:space="preserve"> pro žáky ZŠ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realizace klub</w:t>
      </w:r>
      <w:r w:rsidR="00E2577F">
        <w:rPr>
          <w:rFonts w:ascii="Arial" w:hAnsi="Arial" w:cs="Arial"/>
        </w:rPr>
        <w:t>ů</w:t>
      </w:r>
      <w:r w:rsidRPr="00216563">
        <w:rPr>
          <w:rFonts w:ascii="Arial" w:hAnsi="Arial" w:cs="Arial"/>
        </w:rPr>
        <w:t xml:space="preserve"> pro žáky základní školy. Má formu volnočasové aktivity a vede k rozvoji klíčových kompetencí. 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sectPr w:rsidR="00FF3422" w:rsidRPr="00FF3422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5D" w:rsidRDefault="00002C5D" w:rsidP="000A4728">
      <w:pPr>
        <w:spacing w:after="0" w:line="240" w:lineRule="auto"/>
      </w:pPr>
      <w:r>
        <w:separator/>
      </w:r>
    </w:p>
  </w:endnote>
  <w:endnote w:type="continuationSeparator" w:id="0">
    <w:p w:rsidR="00002C5D" w:rsidRDefault="00002C5D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5D" w:rsidRDefault="00002C5D" w:rsidP="000A4728">
      <w:pPr>
        <w:spacing w:after="0" w:line="240" w:lineRule="auto"/>
      </w:pPr>
      <w:r>
        <w:separator/>
      </w:r>
    </w:p>
  </w:footnote>
  <w:footnote w:type="continuationSeparator" w:id="0">
    <w:p w:rsidR="00002C5D" w:rsidRDefault="00002C5D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02C5D"/>
    <w:rsid w:val="00042B7A"/>
    <w:rsid w:val="000A3584"/>
    <w:rsid w:val="000A4728"/>
    <w:rsid w:val="000D4D35"/>
    <w:rsid w:val="000E33D2"/>
    <w:rsid w:val="000F0736"/>
    <w:rsid w:val="00155C96"/>
    <w:rsid w:val="00215C39"/>
    <w:rsid w:val="00216563"/>
    <w:rsid w:val="002176BB"/>
    <w:rsid w:val="00261937"/>
    <w:rsid w:val="002731B5"/>
    <w:rsid w:val="00273C10"/>
    <w:rsid w:val="00327868"/>
    <w:rsid w:val="0033238F"/>
    <w:rsid w:val="003B2A6C"/>
    <w:rsid w:val="0040499C"/>
    <w:rsid w:val="00451A4D"/>
    <w:rsid w:val="004933D4"/>
    <w:rsid w:val="004C73C9"/>
    <w:rsid w:val="004F5DDA"/>
    <w:rsid w:val="005537C2"/>
    <w:rsid w:val="00646C9C"/>
    <w:rsid w:val="007246DF"/>
    <w:rsid w:val="00733E8B"/>
    <w:rsid w:val="007441DB"/>
    <w:rsid w:val="007F6749"/>
    <w:rsid w:val="008402FC"/>
    <w:rsid w:val="00861E26"/>
    <w:rsid w:val="008739FD"/>
    <w:rsid w:val="008D65DA"/>
    <w:rsid w:val="00905340"/>
    <w:rsid w:val="00962FB3"/>
    <w:rsid w:val="00986829"/>
    <w:rsid w:val="009A15DA"/>
    <w:rsid w:val="009A49B7"/>
    <w:rsid w:val="009E62C4"/>
    <w:rsid w:val="00AA3166"/>
    <w:rsid w:val="00AB080D"/>
    <w:rsid w:val="00AB17E3"/>
    <w:rsid w:val="00AE6930"/>
    <w:rsid w:val="00B13714"/>
    <w:rsid w:val="00B1587D"/>
    <w:rsid w:val="00B22E82"/>
    <w:rsid w:val="00B62A98"/>
    <w:rsid w:val="00BB0DC7"/>
    <w:rsid w:val="00C215E3"/>
    <w:rsid w:val="00C3419D"/>
    <w:rsid w:val="00C44F91"/>
    <w:rsid w:val="00C7304A"/>
    <w:rsid w:val="00CC4DA9"/>
    <w:rsid w:val="00CE5EED"/>
    <w:rsid w:val="00CF6F45"/>
    <w:rsid w:val="00D316BA"/>
    <w:rsid w:val="00DE26CD"/>
    <w:rsid w:val="00E22ADE"/>
    <w:rsid w:val="00E2577F"/>
    <w:rsid w:val="00E644BF"/>
    <w:rsid w:val="00E7170A"/>
    <w:rsid w:val="00EE489B"/>
    <w:rsid w:val="00F36DAB"/>
    <w:rsid w:val="00F4175B"/>
    <w:rsid w:val="00F712DD"/>
    <w:rsid w:val="00FC08C9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F8752"/>
  <w15:docId w15:val="{CCA9C357-AA1A-4D8F-BE67-FB26C467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Denisa Rožnovská Rojíčková</cp:lastModifiedBy>
  <cp:revision>2</cp:revision>
  <cp:lastPrinted>2017-01-15T10:33:00Z</cp:lastPrinted>
  <dcterms:created xsi:type="dcterms:W3CDTF">2020-05-10T18:09:00Z</dcterms:created>
  <dcterms:modified xsi:type="dcterms:W3CDTF">2020-05-10T18:09:00Z</dcterms:modified>
</cp:coreProperties>
</file>