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60" w:rsidRDefault="00C40760" w:rsidP="00C40760">
      <w:pPr>
        <w:jc w:val="center"/>
        <w:rPr>
          <w:rFonts w:ascii="Calibri" w:eastAsia="Batang" w:hAnsi="Calibri"/>
          <w:b/>
          <w:sz w:val="28"/>
          <w:szCs w:val="24"/>
        </w:rPr>
      </w:pPr>
      <w:r>
        <w:rPr>
          <w:rFonts w:ascii="Calibri" w:eastAsia="Batang" w:hAnsi="Calibri"/>
          <w:b/>
          <w:sz w:val="28"/>
          <w:szCs w:val="24"/>
        </w:rPr>
        <w:t>Koncepce rozvoje školy</w:t>
      </w:r>
    </w:p>
    <w:p w:rsidR="00C40760" w:rsidRDefault="00C40760" w:rsidP="00C40760">
      <w:pPr>
        <w:rPr>
          <w:rFonts w:ascii="Calibri" w:eastAsia="Batang" w:hAnsi="Calibri"/>
          <w:sz w:val="24"/>
          <w:szCs w:val="24"/>
        </w:rPr>
      </w:pP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Údaje o škole</w:t>
      </w:r>
    </w:p>
    <w:p w:rsidR="00C40760" w:rsidRDefault="00C40760" w:rsidP="00C40760">
      <w:pPr>
        <w:pStyle w:val="Nzev"/>
        <w:tabs>
          <w:tab w:val="left" w:pos="1418"/>
        </w:tabs>
        <w:jc w:val="left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 w:val="0"/>
          <w:bCs/>
          <w:sz w:val="24"/>
          <w:szCs w:val="24"/>
        </w:rPr>
        <w:t xml:space="preserve">Název: </w:t>
      </w:r>
      <w:r>
        <w:rPr>
          <w:rFonts w:ascii="Calibri" w:hAnsi="Calibri"/>
          <w:b w:val="0"/>
          <w:bCs/>
          <w:sz w:val="24"/>
          <w:szCs w:val="24"/>
        </w:rPr>
        <w:tab/>
        <w:t>Základní škola a mateřská škola Frýdek-Místek –</w:t>
      </w:r>
      <w:r w:rsidR="00CE39D2">
        <w:rPr>
          <w:rFonts w:ascii="Calibri" w:hAnsi="Calibri"/>
          <w:b w:val="0"/>
          <w:bCs/>
          <w:sz w:val="24"/>
          <w:szCs w:val="24"/>
        </w:rPr>
        <w:t>Skalice 192</w:t>
      </w:r>
      <w:r>
        <w:rPr>
          <w:rFonts w:ascii="Calibri" w:hAnsi="Calibri"/>
          <w:b w:val="0"/>
          <w:bCs/>
          <w:sz w:val="24"/>
          <w:szCs w:val="24"/>
        </w:rPr>
        <w:t xml:space="preserve">, </w:t>
      </w:r>
    </w:p>
    <w:p w:rsidR="00C40760" w:rsidRDefault="00C40760" w:rsidP="00C40760">
      <w:pPr>
        <w:pStyle w:val="Nzev"/>
        <w:tabs>
          <w:tab w:val="left" w:pos="142"/>
          <w:tab w:val="left" w:pos="1418"/>
        </w:tabs>
        <w:jc w:val="left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 w:val="0"/>
          <w:bCs/>
          <w:sz w:val="24"/>
          <w:szCs w:val="24"/>
        </w:rPr>
        <w:t xml:space="preserve"> </w:t>
      </w:r>
      <w:r>
        <w:rPr>
          <w:rFonts w:ascii="Calibri" w:hAnsi="Calibri"/>
          <w:b w:val="0"/>
          <w:bCs/>
          <w:sz w:val="24"/>
          <w:szCs w:val="24"/>
        </w:rPr>
        <w:tab/>
      </w:r>
      <w:r>
        <w:rPr>
          <w:rFonts w:ascii="Calibri" w:hAnsi="Calibri"/>
          <w:b w:val="0"/>
          <w:bCs/>
          <w:sz w:val="24"/>
          <w:szCs w:val="24"/>
        </w:rPr>
        <w:tab/>
        <w:t>příspěvková organizace</w:t>
      </w:r>
    </w:p>
    <w:p w:rsidR="00C40760" w:rsidRDefault="00C40760" w:rsidP="00C40760">
      <w:pPr>
        <w:pStyle w:val="Nzev"/>
        <w:tabs>
          <w:tab w:val="left" w:pos="1276"/>
          <w:tab w:val="left" w:pos="1418"/>
        </w:tabs>
        <w:jc w:val="left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 w:val="0"/>
          <w:bCs/>
          <w:sz w:val="24"/>
          <w:szCs w:val="24"/>
        </w:rPr>
        <w:t xml:space="preserve">Sídlo: </w:t>
      </w:r>
      <w:r>
        <w:rPr>
          <w:rFonts w:ascii="Calibri" w:hAnsi="Calibri"/>
          <w:b w:val="0"/>
          <w:bCs/>
          <w:sz w:val="24"/>
          <w:szCs w:val="24"/>
        </w:rPr>
        <w:tab/>
      </w:r>
      <w:r>
        <w:rPr>
          <w:rFonts w:ascii="Calibri" w:hAnsi="Calibri"/>
          <w:b w:val="0"/>
          <w:bCs/>
          <w:sz w:val="24"/>
          <w:szCs w:val="24"/>
        </w:rPr>
        <w:tab/>
      </w:r>
      <w:r w:rsidR="00CE39D2">
        <w:rPr>
          <w:rFonts w:ascii="Calibri" w:hAnsi="Calibri"/>
          <w:b w:val="0"/>
          <w:bCs/>
          <w:sz w:val="24"/>
          <w:szCs w:val="24"/>
        </w:rPr>
        <w:t>Frýdek-Skalice 192</w:t>
      </w:r>
      <w:r w:rsidR="00C23609">
        <w:rPr>
          <w:rFonts w:ascii="Calibri" w:hAnsi="Calibri"/>
          <w:b w:val="0"/>
          <w:bCs/>
          <w:sz w:val="24"/>
          <w:szCs w:val="24"/>
        </w:rPr>
        <w:t>,</w:t>
      </w:r>
      <w:r w:rsidR="00CE39D2">
        <w:rPr>
          <w:rFonts w:ascii="Calibri" w:hAnsi="Calibri"/>
          <w:b w:val="0"/>
          <w:bCs/>
          <w:sz w:val="24"/>
          <w:szCs w:val="24"/>
        </w:rPr>
        <w:t> 738 01</w:t>
      </w:r>
      <w:r>
        <w:rPr>
          <w:rFonts w:ascii="Calibri" w:hAnsi="Calibri"/>
          <w:b w:val="0"/>
          <w:bCs/>
          <w:sz w:val="24"/>
          <w:szCs w:val="24"/>
        </w:rPr>
        <w:t xml:space="preserve"> </w:t>
      </w:r>
    </w:p>
    <w:p w:rsidR="00C40760" w:rsidRDefault="00C40760" w:rsidP="00C40760">
      <w:pPr>
        <w:pStyle w:val="Nzev"/>
        <w:tabs>
          <w:tab w:val="left" w:pos="993"/>
          <w:tab w:val="left" w:pos="1276"/>
          <w:tab w:val="left" w:pos="1418"/>
        </w:tabs>
        <w:jc w:val="left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 w:val="0"/>
          <w:bCs/>
          <w:sz w:val="24"/>
          <w:szCs w:val="24"/>
        </w:rPr>
        <w:t>Právní forma:</w:t>
      </w:r>
      <w:r>
        <w:rPr>
          <w:rFonts w:ascii="Calibri" w:hAnsi="Calibri"/>
          <w:b w:val="0"/>
          <w:bCs/>
          <w:sz w:val="24"/>
          <w:szCs w:val="24"/>
        </w:rPr>
        <w:tab/>
        <w:t>příspěvková organizace</w:t>
      </w:r>
    </w:p>
    <w:p w:rsidR="00C40760" w:rsidRDefault="00C40760" w:rsidP="00C40760">
      <w:pPr>
        <w:pStyle w:val="Nzev"/>
        <w:tabs>
          <w:tab w:val="left" w:pos="1418"/>
        </w:tabs>
        <w:jc w:val="left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 w:val="0"/>
          <w:bCs/>
          <w:sz w:val="24"/>
          <w:szCs w:val="24"/>
        </w:rPr>
        <w:t>Zřizovatel:        Statutární město Frýdek-Místek</w:t>
      </w:r>
    </w:p>
    <w:p w:rsidR="00C40760" w:rsidRDefault="00C40760" w:rsidP="00C40760">
      <w:pPr>
        <w:pStyle w:val="Nzev"/>
        <w:tabs>
          <w:tab w:val="left" w:pos="1418"/>
        </w:tabs>
        <w:jc w:val="left"/>
        <w:rPr>
          <w:rFonts w:ascii="Calibri" w:hAnsi="Calibri"/>
          <w:b w:val="0"/>
          <w:bCs/>
          <w:sz w:val="24"/>
          <w:szCs w:val="24"/>
        </w:rPr>
      </w:pPr>
      <w:r>
        <w:rPr>
          <w:rFonts w:ascii="Calibri" w:hAnsi="Calibri"/>
          <w:b w:val="0"/>
          <w:bCs/>
          <w:sz w:val="24"/>
          <w:szCs w:val="24"/>
        </w:rPr>
        <w:t>IČO:</w:t>
      </w:r>
      <w:r>
        <w:rPr>
          <w:rFonts w:ascii="Calibri" w:hAnsi="Calibri"/>
          <w:b w:val="0"/>
          <w:bCs/>
          <w:sz w:val="24"/>
          <w:szCs w:val="24"/>
        </w:rPr>
        <w:tab/>
        <w:t>7</w:t>
      </w:r>
      <w:r w:rsidR="00CE39D2">
        <w:rPr>
          <w:rFonts w:ascii="Calibri" w:hAnsi="Calibri"/>
          <w:b w:val="0"/>
          <w:bCs/>
          <w:sz w:val="24"/>
          <w:szCs w:val="24"/>
        </w:rPr>
        <w:t>5029782</w:t>
      </w:r>
    </w:p>
    <w:p w:rsidR="00C40760" w:rsidRDefault="00C40760" w:rsidP="00C40760">
      <w:pPr>
        <w:pStyle w:val="Nzev"/>
        <w:tabs>
          <w:tab w:val="left" w:pos="1134"/>
        </w:tabs>
        <w:jc w:val="left"/>
        <w:rPr>
          <w:b w:val="0"/>
          <w:bCs/>
          <w:sz w:val="16"/>
          <w:szCs w:val="16"/>
        </w:rPr>
      </w:pPr>
    </w:p>
    <w:p w:rsidR="00C40760" w:rsidRDefault="00C40760" w:rsidP="00C40760">
      <w:pPr>
        <w:pStyle w:val="Nzev"/>
        <w:jc w:val="left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Charakteristika školy</w:t>
      </w:r>
    </w:p>
    <w:p w:rsidR="00C40760" w:rsidRDefault="00C40760" w:rsidP="00C40760">
      <w:pPr>
        <w:pStyle w:val="Nzev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Škola je organizována jako malotřídní, neúplná škola s 1. - 5. postupným ročníkem, které se vyučují ve </w:t>
      </w:r>
      <w:r w:rsidR="00CE39D2">
        <w:rPr>
          <w:rFonts w:ascii="Calibri" w:hAnsi="Calibri"/>
          <w:b w:val="0"/>
          <w:sz w:val="24"/>
          <w:szCs w:val="24"/>
        </w:rPr>
        <w:t>3</w:t>
      </w:r>
      <w:r>
        <w:rPr>
          <w:rFonts w:ascii="Calibri" w:hAnsi="Calibri"/>
          <w:b w:val="0"/>
          <w:sz w:val="24"/>
          <w:szCs w:val="24"/>
        </w:rPr>
        <w:t xml:space="preserve"> třídách.</w:t>
      </w:r>
    </w:p>
    <w:p w:rsidR="00C40760" w:rsidRDefault="00C40760" w:rsidP="00C40760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Součástí školy je školní družina, školní jídelna a mateřská škola.</w:t>
      </w:r>
    </w:p>
    <w:p w:rsidR="00C40760" w:rsidRDefault="00C40760" w:rsidP="00C40760">
      <w:pPr>
        <w:pStyle w:val="Nzev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Ve šk. roce 201</w:t>
      </w:r>
      <w:r w:rsidR="005B5FD9">
        <w:rPr>
          <w:rFonts w:ascii="Calibri" w:hAnsi="Calibri"/>
          <w:b w:val="0"/>
          <w:sz w:val="24"/>
          <w:szCs w:val="24"/>
        </w:rPr>
        <w:t>4</w:t>
      </w:r>
      <w:r>
        <w:rPr>
          <w:rFonts w:ascii="Calibri" w:hAnsi="Calibri"/>
          <w:b w:val="0"/>
          <w:sz w:val="24"/>
          <w:szCs w:val="24"/>
        </w:rPr>
        <w:t>/201</w:t>
      </w:r>
      <w:r w:rsidR="005B5FD9">
        <w:rPr>
          <w:rFonts w:ascii="Calibri" w:hAnsi="Calibri"/>
          <w:b w:val="0"/>
          <w:sz w:val="24"/>
          <w:szCs w:val="24"/>
        </w:rPr>
        <w:t>5</w:t>
      </w:r>
      <w:r>
        <w:rPr>
          <w:rFonts w:ascii="Calibri" w:hAnsi="Calibri"/>
          <w:b w:val="0"/>
          <w:sz w:val="24"/>
          <w:szCs w:val="24"/>
        </w:rPr>
        <w:t xml:space="preserve"> navštěvuje školu </w:t>
      </w:r>
      <w:r w:rsidR="005B5FD9">
        <w:rPr>
          <w:rFonts w:ascii="Calibri" w:hAnsi="Calibri"/>
          <w:b w:val="0"/>
          <w:sz w:val="24"/>
          <w:szCs w:val="24"/>
        </w:rPr>
        <w:t>40</w:t>
      </w:r>
      <w:r>
        <w:rPr>
          <w:rFonts w:ascii="Calibri" w:hAnsi="Calibri"/>
          <w:b w:val="0"/>
          <w:sz w:val="24"/>
          <w:szCs w:val="24"/>
        </w:rPr>
        <w:t xml:space="preserve"> žáků, ŠD  </w:t>
      </w:r>
      <w:r w:rsidR="005B5FD9">
        <w:rPr>
          <w:rFonts w:ascii="Calibri" w:hAnsi="Calibri"/>
          <w:b w:val="0"/>
          <w:sz w:val="24"/>
          <w:szCs w:val="24"/>
        </w:rPr>
        <w:t xml:space="preserve">39 </w:t>
      </w:r>
      <w:r>
        <w:rPr>
          <w:rFonts w:ascii="Calibri" w:hAnsi="Calibri"/>
          <w:b w:val="0"/>
          <w:sz w:val="24"/>
          <w:szCs w:val="24"/>
        </w:rPr>
        <w:t xml:space="preserve">žáků a v MŠ je </w:t>
      </w:r>
      <w:r w:rsidR="005B5FD9">
        <w:rPr>
          <w:rFonts w:ascii="Calibri" w:hAnsi="Calibri"/>
          <w:b w:val="0"/>
          <w:sz w:val="24"/>
          <w:szCs w:val="24"/>
        </w:rPr>
        <w:t>43</w:t>
      </w:r>
      <w:r>
        <w:rPr>
          <w:rFonts w:ascii="Calibri" w:hAnsi="Calibri"/>
          <w:b w:val="0"/>
          <w:sz w:val="24"/>
          <w:szCs w:val="24"/>
        </w:rPr>
        <w:t xml:space="preserve"> dětí.</w:t>
      </w:r>
    </w:p>
    <w:p w:rsidR="00C40760" w:rsidRDefault="00C40760" w:rsidP="00C40760">
      <w:pPr>
        <w:pStyle w:val="Nzev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Je umístěna v klidném vesnickém prostředí. </w:t>
      </w:r>
    </w:p>
    <w:p w:rsidR="00C40760" w:rsidRDefault="00C40760" w:rsidP="00C40760">
      <w:pPr>
        <w:pStyle w:val="Nzev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ZŠ </w:t>
      </w:r>
      <w:r w:rsidR="00CE39D2">
        <w:rPr>
          <w:rFonts w:ascii="Calibri" w:hAnsi="Calibri"/>
          <w:b w:val="0"/>
          <w:sz w:val="24"/>
          <w:szCs w:val="24"/>
        </w:rPr>
        <w:t xml:space="preserve">Skalice </w:t>
      </w:r>
      <w:r>
        <w:rPr>
          <w:rFonts w:ascii="Calibri" w:hAnsi="Calibri"/>
          <w:b w:val="0"/>
          <w:sz w:val="24"/>
          <w:szCs w:val="24"/>
        </w:rPr>
        <w:t>je školou tzv. "rodinného typu", která využívá všech těchto výhod k vytvoření příjemného prostředí a pohody při společné práci dětí, pedagogů a ostatních pracovníků školy.</w:t>
      </w:r>
    </w:p>
    <w:p w:rsidR="00C40760" w:rsidRDefault="00C40760" w:rsidP="00C407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Pedagogický sbor je </w:t>
      </w:r>
      <w:r w:rsidR="00CE39D2">
        <w:rPr>
          <w:rFonts w:asciiTheme="minorHAnsi" w:hAnsiTheme="minorHAnsi"/>
          <w:sz w:val="24"/>
          <w:szCs w:val="24"/>
        </w:rPr>
        <w:t xml:space="preserve">tvořen </w:t>
      </w:r>
      <w:r>
        <w:rPr>
          <w:rFonts w:asciiTheme="minorHAnsi" w:hAnsiTheme="minorHAnsi"/>
          <w:sz w:val="24"/>
          <w:szCs w:val="24"/>
        </w:rPr>
        <w:t xml:space="preserve">kvalifikovanými pedagogy. </w:t>
      </w:r>
    </w:p>
    <w:p w:rsidR="00C40760" w:rsidRDefault="00C40760" w:rsidP="00C407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Technický stav budovy je vyhovující, ale schází samostatná učebna informatiky. ICT je umístěna v jednotlivých učebnách a je využívána ve výuce všech předmětů.</w:t>
      </w:r>
    </w:p>
    <w:p w:rsidR="00C40760" w:rsidRDefault="00C40760" w:rsidP="00C407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Škola je vybavena </w:t>
      </w:r>
      <w:r w:rsidR="00CE39D2">
        <w:rPr>
          <w:rFonts w:asciiTheme="minorHAnsi" w:hAnsiTheme="minorHAnsi"/>
          <w:sz w:val="24"/>
          <w:szCs w:val="24"/>
        </w:rPr>
        <w:t xml:space="preserve">dataprojektory s </w:t>
      </w:r>
      <w:r>
        <w:rPr>
          <w:rFonts w:asciiTheme="minorHAnsi" w:hAnsiTheme="minorHAnsi"/>
          <w:sz w:val="24"/>
          <w:szCs w:val="24"/>
        </w:rPr>
        <w:t>interaktivní tabulí</w:t>
      </w:r>
      <w:r w:rsidR="00CE39D2">
        <w:rPr>
          <w:rFonts w:asciiTheme="minorHAnsi" w:hAnsiTheme="minorHAnsi"/>
          <w:sz w:val="24"/>
          <w:szCs w:val="24"/>
        </w:rPr>
        <w:t xml:space="preserve"> a promítacím plátnem</w:t>
      </w:r>
      <w:r>
        <w:rPr>
          <w:rFonts w:asciiTheme="minorHAnsi" w:hAnsiTheme="minorHAnsi"/>
          <w:sz w:val="24"/>
          <w:szCs w:val="24"/>
        </w:rPr>
        <w:t>.</w:t>
      </w:r>
    </w:p>
    <w:p w:rsidR="00C40760" w:rsidRDefault="00C40760" w:rsidP="00C407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Škola je dobře vybavena učebními pomůckami a učebnicemi. Se zavedením ŠVP je nutné učebnice obměňovat, což je pro školu finančně náročné.</w:t>
      </w:r>
    </w:p>
    <w:p w:rsidR="00C40760" w:rsidRDefault="00CE39D2" w:rsidP="00C407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u</w:t>
      </w:r>
      <w:r w:rsidR="00C40760">
        <w:rPr>
          <w:rFonts w:asciiTheme="minorHAnsi" w:hAnsiTheme="minorHAnsi"/>
          <w:sz w:val="24"/>
          <w:szCs w:val="24"/>
        </w:rPr>
        <w:t>čebny jsou prostorné</w:t>
      </w:r>
      <w:r>
        <w:rPr>
          <w:rFonts w:asciiTheme="minorHAnsi" w:hAnsiTheme="minorHAnsi"/>
          <w:sz w:val="24"/>
          <w:szCs w:val="24"/>
        </w:rPr>
        <w:t xml:space="preserve">, jedna menší třída je určena </w:t>
      </w:r>
      <w:r w:rsidR="005B5FD9">
        <w:rPr>
          <w:rFonts w:asciiTheme="minorHAnsi" w:hAnsiTheme="minorHAnsi"/>
          <w:sz w:val="24"/>
          <w:szCs w:val="24"/>
        </w:rPr>
        <w:t xml:space="preserve">pro výuku samostatných předmětů. </w:t>
      </w:r>
      <w:r>
        <w:rPr>
          <w:rFonts w:asciiTheme="minorHAnsi" w:hAnsiTheme="minorHAnsi"/>
          <w:sz w:val="24"/>
          <w:szCs w:val="24"/>
        </w:rPr>
        <w:t xml:space="preserve">Všechny učebny </w:t>
      </w:r>
      <w:r w:rsidR="00C40760">
        <w:rPr>
          <w:rFonts w:asciiTheme="minorHAnsi" w:hAnsiTheme="minorHAnsi"/>
          <w:sz w:val="24"/>
          <w:szCs w:val="24"/>
        </w:rPr>
        <w:t xml:space="preserve">jsou vybaveny výškově nastavitelnými žákovskými lavicemi </w:t>
      </w:r>
    </w:p>
    <w:p w:rsidR="00C40760" w:rsidRDefault="00C40760" w:rsidP="00C407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židlemi. </w:t>
      </w:r>
    </w:p>
    <w:p w:rsidR="00C40760" w:rsidRDefault="00C40760" w:rsidP="00C4076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Prostředí ve škole je útulné a každý návštěvník školy je příjemně vítán již vstupem do školy.</w:t>
      </w:r>
    </w:p>
    <w:p w:rsidR="00C40760" w:rsidRDefault="00C40760" w:rsidP="00C40760">
      <w:pPr>
        <w:rPr>
          <w:rFonts w:asciiTheme="minorHAnsi" w:hAnsiTheme="minorHAnsi"/>
          <w:sz w:val="16"/>
          <w:szCs w:val="16"/>
        </w:rPr>
      </w:pP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Základní ustanovení</w:t>
      </w:r>
    </w:p>
    <w:p w:rsidR="00C40760" w:rsidRDefault="00C40760" w:rsidP="00C40760">
      <w:pPr>
        <w:numPr>
          <w:ilvl w:val="0"/>
          <w:numId w:val="1"/>
        </w:numPr>
        <w:rPr>
          <w:rFonts w:asciiTheme="minorHAnsi" w:eastAsia="Batang" w:hAnsiTheme="minorHAnsi"/>
          <w:sz w:val="24"/>
          <w:szCs w:val="24"/>
        </w:rPr>
      </w:pPr>
      <w:r>
        <w:rPr>
          <w:rFonts w:asciiTheme="minorHAnsi" w:eastAsia="Batang" w:hAnsiTheme="minorHAnsi"/>
          <w:sz w:val="24"/>
          <w:szCs w:val="24"/>
        </w:rPr>
        <w:t>činnost školy je vymezena §</w:t>
      </w:r>
      <w:r>
        <w:rPr>
          <w:rFonts w:asciiTheme="minorHAnsi" w:eastAsia="Batang" w:hAnsiTheme="minorHAnsi"/>
          <w:b/>
          <w:sz w:val="24"/>
          <w:szCs w:val="24"/>
        </w:rPr>
        <w:t xml:space="preserve"> </w:t>
      </w:r>
      <w:r>
        <w:rPr>
          <w:rFonts w:asciiTheme="minorHAnsi" w:eastAsia="Batang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zákona č. 472/2011 Sb., kterým se mění zákon</w:t>
      </w:r>
    </w:p>
    <w:p w:rsidR="00C40760" w:rsidRDefault="00C40760" w:rsidP="00C40760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č. 561/2004 Sb., o předškolním, základním, středním, vyšším odborném a jiném   </w:t>
      </w:r>
    </w:p>
    <w:p w:rsidR="00C40760" w:rsidRDefault="00C40760" w:rsidP="00C40760">
      <w:pPr>
        <w:ind w:left="360"/>
        <w:rPr>
          <w:rFonts w:asciiTheme="minorHAnsi" w:eastAsia="Batang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vzdělávání </w:t>
      </w:r>
    </w:p>
    <w:p w:rsidR="00C40760" w:rsidRPr="00CE39D2" w:rsidRDefault="00C40760" w:rsidP="00C40760">
      <w:pPr>
        <w:numPr>
          <w:ilvl w:val="0"/>
          <w:numId w:val="1"/>
        </w:numPr>
        <w:rPr>
          <w:rFonts w:eastAsia="Batang"/>
          <w:b/>
          <w:sz w:val="16"/>
          <w:szCs w:val="16"/>
        </w:rPr>
      </w:pPr>
      <w:r w:rsidRPr="00CE39D2">
        <w:rPr>
          <w:rFonts w:ascii="Calibri" w:eastAsia="Batang" w:hAnsi="Calibri"/>
          <w:sz w:val="24"/>
          <w:szCs w:val="24"/>
        </w:rPr>
        <w:t xml:space="preserve">školu řídí </w:t>
      </w:r>
      <w:r w:rsidR="00F91219">
        <w:rPr>
          <w:rFonts w:ascii="Calibri" w:eastAsia="Batang" w:hAnsi="Calibri"/>
          <w:sz w:val="24"/>
          <w:szCs w:val="24"/>
        </w:rPr>
        <w:t>ředitelka školy jmenovaná zrizovatelem</w:t>
      </w:r>
      <w:bookmarkStart w:id="0" w:name="_GoBack"/>
      <w:bookmarkEnd w:id="0"/>
      <w:r w:rsidRPr="00CE39D2">
        <w:rPr>
          <w:rFonts w:ascii="Calibri" w:eastAsia="Batang" w:hAnsi="Calibri"/>
          <w:sz w:val="24"/>
          <w:szCs w:val="24"/>
        </w:rPr>
        <w:t xml:space="preserve"> </w:t>
      </w: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Oblast řízení a správy</w:t>
      </w:r>
    </w:p>
    <w:p w:rsidR="00C40760" w:rsidRDefault="00C40760" w:rsidP="00C40760">
      <w:pPr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udržovat naplněnost školy,</w:t>
      </w:r>
    </w:p>
    <w:p w:rsidR="00C40760" w:rsidRDefault="00C40760" w:rsidP="00C40760">
      <w:pPr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spolupracovat se zřizovatelem v otázkách finančních, organizačních a při akcích zřizovatele i školy </w:t>
      </w:r>
    </w:p>
    <w:p w:rsidR="00C40760" w:rsidRDefault="00C40760" w:rsidP="00C40760">
      <w:pPr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pracovat na tvorbě projektů k získání dotací z fondů EU (vybavenost školy),</w:t>
      </w:r>
    </w:p>
    <w:p w:rsidR="00C40760" w:rsidRDefault="00C40760" w:rsidP="00C40760">
      <w:pPr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doplňovat vybavení školy pro názornost a efektivitu výuky, aktualizovat učební pomůcky, doplňovat knihovn</w:t>
      </w:r>
      <w:r w:rsidR="00CE39D2">
        <w:rPr>
          <w:rFonts w:ascii="Calibri" w:eastAsia="Batang" w:hAnsi="Calibri"/>
          <w:sz w:val="24"/>
          <w:szCs w:val="24"/>
        </w:rPr>
        <w:t>u</w:t>
      </w:r>
      <w:r>
        <w:rPr>
          <w:rFonts w:ascii="Calibri" w:eastAsia="Batang" w:hAnsi="Calibri"/>
          <w:sz w:val="24"/>
          <w:szCs w:val="24"/>
        </w:rPr>
        <w:t xml:space="preserve">, modernizovat vybavení jednotlivých součástí školy za pomoci zřizovatele, </w:t>
      </w:r>
    </w:p>
    <w:p w:rsidR="00C40760" w:rsidRDefault="00C40760" w:rsidP="00C40760">
      <w:pPr>
        <w:numPr>
          <w:ilvl w:val="0"/>
          <w:numId w:val="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zdokonalovat řídící činnost, zvyšovat aktivní podíl pracovníků na řízení a zlepšování práce školy,</w:t>
      </w:r>
    </w:p>
    <w:p w:rsidR="00C40760" w:rsidRDefault="00C40760" w:rsidP="00C40760">
      <w:pPr>
        <w:pStyle w:val="Default"/>
        <w:numPr>
          <w:ilvl w:val="0"/>
          <w:numId w:val="2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color w:val="auto"/>
        </w:rPr>
        <w:t xml:space="preserve">zajistit podíl pracovníků na </w:t>
      </w:r>
      <w:r>
        <w:rPr>
          <w:rFonts w:ascii="Calibri" w:hAnsi="Calibri"/>
          <w:sz w:val="23"/>
          <w:szCs w:val="23"/>
        </w:rPr>
        <w:t>strategickém řízení a vlastním hodnocení školy, delegovat kompetence</w:t>
      </w:r>
    </w:p>
    <w:p w:rsidR="00C40760" w:rsidRDefault="00C40760" w:rsidP="00C40760">
      <w:pPr>
        <w:pStyle w:val="Default"/>
        <w:numPr>
          <w:ilvl w:val="0"/>
          <w:numId w:val="2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color w:val="auto"/>
        </w:rPr>
        <w:t xml:space="preserve">pravidelně vyhodnocovat </w:t>
      </w:r>
      <w:r>
        <w:rPr>
          <w:rFonts w:ascii="Calibri" w:hAnsi="Calibri"/>
          <w:sz w:val="23"/>
          <w:szCs w:val="23"/>
        </w:rPr>
        <w:t>personální rizika a přijímat opatření k jejich odstraňování,</w:t>
      </w:r>
    </w:p>
    <w:p w:rsidR="00C40760" w:rsidRDefault="00C40760" w:rsidP="00C40760">
      <w:pPr>
        <w:rPr>
          <w:rFonts w:ascii="Calibri" w:eastAsia="Batang" w:hAnsi="Calibri"/>
          <w:sz w:val="16"/>
          <w:szCs w:val="16"/>
        </w:rPr>
      </w:pP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Oblast vzdělávání</w:t>
      </w:r>
    </w:p>
    <w:p w:rsidR="00C40760" w:rsidRDefault="00C40760" w:rsidP="00C40760">
      <w:pPr>
        <w:pStyle w:val="Odstavecseseznamem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kvalitně připravit žáky na přechod na plně organizovanou základní školu</w:t>
      </w:r>
    </w:p>
    <w:p w:rsidR="00C40760" w:rsidRDefault="00C40760" w:rsidP="00C40760">
      <w:pPr>
        <w:numPr>
          <w:ilvl w:val="0"/>
          <w:numId w:val="4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motivovat žáky k aktivní účasti na různých soutěžích a oceňovat jejich úspěchy,</w:t>
      </w:r>
    </w:p>
    <w:p w:rsidR="00C40760" w:rsidRDefault="00C40760" w:rsidP="00C40760">
      <w:pPr>
        <w:pStyle w:val="Default"/>
        <w:numPr>
          <w:ilvl w:val="0"/>
          <w:numId w:val="4"/>
        </w:numPr>
        <w:rPr>
          <w:rFonts w:ascii="Calibri" w:eastAsia="Batang" w:hAnsi="Calibri"/>
        </w:rPr>
      </w:pPr>
      <w:r>
        <w:rPr>
          <w:rFonts w:ascii="Calibri" w:hAnsi="Calibri"/>
          <w:sz w:val="23"/>
          <w:szCs w:val="23"/>
        </w:rPr>
        <w:t>zaměřit se na podporu funkčních gramotností u žáků, zejména ve čtenářské, matematické, sociální, informační gramotnosti a ve schopnosti komunikace v cizích jazycích,</w:t>
      </w:r>
    </w:p>
    <w:p w:rsidR="00C40760" w:rsidRDefault="00C40760" w:rsidP="00C40760">
      <w:pPr>
        <w:numPr>
          <w:ilvl w:val="0"/>
          <w:numId w:val="4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zajišťovat účinnou individuální péči žákům s výukovými problémy a vývojovými poruchami učení dle doporučení PPP a SPC,</w:t>
      </w:r>
    </w:p>
    <w:p w:rsidR="00C40760" w:rsidRDefault="00C40760" w:rsidP="00C40760">
      <w:pPr>
        <w:numPr>
          <w:ilvl w:val="0"/>
          <w:numId w:val="4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</w:p>
    <w:p w:rsidR="00C40760" w:rsidRDefault="00C40760" w:rsidP="00C40760">
      <w:pPr>
        <w:numPr>
          <w:ilvl w:val="0"/>
          <w:numId w:val="4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průběžně pracovat na inovacích školního vzdělávacího programu a na strategiích jeho rozvoje, na základě zkušeností pracovníků a požadavků rodičů, v závislosti na skladbě žáků, identifikovat a vyhodnocovat silné a slabé stránky školy,</w:t>
      </w:r>
    </w:p>
    <w:p w:rsidR="00C40760" w:rsidRDefault="00C40760" w:rsidP="00C40760">
      <w:pPr>
        <w:pStyle w:val="Default"/>
        <w:numPr>
          <w:ilvl w:val="0"/>
          <w:numId w:val="4"/>
        </w:numPr>
        <w:rPr>
          <w:rFonts w:ascii="Calibri" w:eastAsia="Batang" w:hAnsi="Calibri"/>
        </w:rPr>
      </w:pPr>
      <w:r>
        <w:rPr>
          <w:rFonts w:ascii="Calibri" w:hAnsi="Calibri"/>
          <w:sz w:val="23"/>
          <w:szCs w:val="23"/>
        </w:rPr>
        <w:t>systematicky hodnotit dosahované výsledky ve všech vzdělávacích oblastech a sledovat úspěšnost účastníků vzdělávání, výstupy pro hodnocení získávat z více zdrojů.</w:t>
      </w:r>
    </w:p>
    <w:p w:rsidR="00C40760" w:rsidRDefault="00C40760" w:rsidP="00C40760">
      <w:pPr>
        <w:rPr>
          <w:rFonts w:ascii="Calibri" w:eastAsia="Batang" w:hAnsi="Calibri"/>
          <w:sz w:val="16"/>
          <w:szCs w:val="16"/>
        </w:rPr>
      </w:pP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Oblast sociální</w:t>
      </w:r>
    </w:p>
    <w:p w:rsidR="00C40760" w:rsidRDefault="00C40760" w:rsidP="00C40760">
      <w:pPr>
        <w:numPr>
          <w:ilvl w:val="0"/>
          <w:numId w:val="5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vytvářet ve škole přátelskou atmosféru a ovzduší spolupráce mezi dětmi, pracovníky školy a rodiči,</w:t>
      </w:r>
    </w:p>
    <w:p w:rsidR="00C40760" w:rsidRDefault="00C40760" w:rsidP="00C40760">
      <w:pPr>
        <w:numPr>
          <w:ilvl w:val="0"/>
          <w:numId w:val="5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vést děti k morálním hodnotám a pozitivnímu vztahu ke světu, k lidem a k přírodě (ekologické myšlení), také k vlastenectví a vztahu k</w:t>
      </w:r>
      <w:r w:rsidR="00CE39D2">
        <w:rPr>
          <w:rFonts w:ascii="Calibri" w:eastAsia="Batang" w:hAnsi="Calibri"/>
          <w:sz w:val="24"/>
          <w:szCs w:val="24"/>
        </w:rPr>
        <w:t> </w:t>
      </w:r>
      <w:r>
        <w:rPr>
          <w:rFonts w:ascii="Calibri" w:eastAsia="Batang" w:hAnsi="Calibri"/>
          <w:sz w:val="24"/>
          <w:szCs w:val="24"/>
        </w:rPr>
        <w:t>regionu</w:t>
      </w:r>
      <w:r w:rsidR="00CE39D2">
        <w:rPr>
          <w:rFonts w:ascii="Calibri" w:eastAsia="Batang" w:hAnsi="Calibri"/>
          <w:sz w:val="24"/>
          <w:szCs w:val="24"/>
        </w:rPr>
        <w:t>, k obci a městu</w:t>
      </w:r>
      <w:r>
        <w:rPr>
          <w:rFonts w:ascii="Calibri" w:eastAsia="Batang" w:hAnsi="Calibri"/>
          <w:sz w:val="24"/>
          <w:szCs w:val="24"/>
        </w:rPr>
        <w:t>,</w:t>
      </w:r>
    </w:p>
    <w:p w:rsidR="00C40760" w:rsidRDefault="00C40760" w:rsidP="00C40760">
      <w:pPr>
        <w:numPr>
          <w:ilvl w:val="0"/>
          <w:numId w:val="5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dbát na součinnost rodiny a školy, usilovat o soulad ve výchovném působení, prohloubení zájmu rodičů o dění ve škole,</w:t>
      </w:r>
    </w:p>
    <w:p w:rsidR="00C40760" w:rsidRDefault="00C40760" w:rsidP="00C40760">
      <w:pPr>
        <w:numPr>
          <w:ilvl w:val="0"/>
          <w:numId w:val="5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trvale posilovat pocit sounáležitosti se školou,</w:t>
      </w:r>
    </w:p>
    <w:p w:rsidR="00C40760" w:rsidRDefault="00C40760" w:rsidP="00C40760">
      <w:pPr>
        <w:numPr>
          <w:ilvl w:val="0"/>
          <w:numId w:val="5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zohledňovat vnější prostředí (sociální, regionální),</w:t>
      </w:r>
    </w:p>
    <w:p w:rsidR="00C40760" w:rsidRDefault="00C40760" w:rsidP="00C40760">
      <w:pPr>
        <w:numPr>
          <w:ilvl w:val="0"/>
          <w:numId w:val="5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poskytovat poradenské služby rodičovské veřejnosti ve všech záležitostech týkajících se vzdělávání,</w:t>
      </w:r>
    </w:p>
    <w:p w:rsidR="00C40760" w:rsidRDefault="00C40760" w:rsidP="00C40760">
      <w:pPr>
        <w:pStyle w:val="Default"/>
        <w:numPr>
          <w:ilvl w:val="0"/>
          <w:numId w:val="5"/>
        </w:numPr>
        <w:rPr>
          <w:rFonts w:ascii="Calibri" w:eastAsia="Batang" w:hAnsi="Calibri"/>
        </w:rPr>
      </w:pPr>
      <w:r>
        <w:rPr>
          <w:rFonts w:ascii="Calibri" w:hAnsi="Calibri"/>
          <w:sz w:val="23"/>
          <w:szCs w:val="23"/>
        </w:rPr>
        <w:t>spolupracovat i s dalšími partnery při vytváření vzdělávací nabídky, zejména zájmové činnosti.</w:t>
      </w:r>
    </w:p>
    <w:p w:rsidR="00C40760" w:rsidRDefault="00C40760" w:rsidP="00C40760">
      <w:pPr>
        <w:rPr>
          <w:rFonts w:ascii="Calibri" w:eastAsia="Batang" w:hAnsi="Calibri"/>
          <w:sz w:val="16"/>
          <w:szCs w:val="16"/>
        </w:rPr>
      </w:pP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Cíle</w:t>
      </w:r>
    </w:p>
    <w:p w:rsidR="00C40760" w:rsidRDefault="00C40760" w:rsidP="00C40760">
      <w:pPr>
        <w:numPr>
          <w:ilvl w:val="0"/>
          <w:numId w:val="6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rozvoj podmínek ke vzdělávání – ekonomické zdroje, kulturnost a vybavenost prostředí, hygiena,</w:t>
      </w:r>
    </w:p>
    <w:p w:rsidR="00C40760" w:rsidRDefault="00C40760" w:rsidP="00C40760">
      <w:pPr>
        <w:numPr>
          <w:ilvl w:val="0"/>
          <w:numId w:val="6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preventivně předcházet problémům pomocí neustálé údržby budovy školy,</w:t>
      </w:r>
    </w:p>
    <w:p w:rsidR="00C40760" w:rsidRDefault="00C40760" w:rsidP="00C40760">
      <w:pPr>
        <w:numPr>
          <w:ilvl w:val="0"/>
          <w:numId w:val="6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zaměřit se na školu a její okolí z hlediska estetické výchovy, </w:t>
      </w:r>
    </w:p>
    <w:p w:rsidR="00C40760" w:rsidRDefault="00C40760" w:rsidP="00C40760">
      <w:pPr>
        <w:numPr>
          <w:ilvl w:val="0"/>
          <w:numId w:val="6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usilovat o získání dalších finančních prostředků pomocí nejrůznějších projektů </w:t>
      </w:r>
    </w:p>
    <w:p w:rsidR="00C40760" w:rsidRDefault="00C40760" w:rsidP="00C40760">
      <w:pPr>
        <w:numPr>
          <w:ilvl w:val="0"/>
          <w:numId w:val="6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a grantů,</w:t>
      </w:r>
    </w:p>
    <w:p w:rsidR="00C40760" w:rsidRDefault="00C40760" w:rsidP="00C40760">
      <w:pPr>
        <w:numPr>
          <w:ilvl w:val="0"/>
          <w:numId w:val="6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zvýšit objem prostředků získaných od sponzorů,</w:t>
      </w:r>
    </w:p>
    <w:p w:rsidR="00C40760" w:rsidRDefault="00C40760" w:rsidP="00C40760">
      <w:pPr>
        <w:numPr>
          <w:ilvl w:val="0"/>
          <w:numId w:val="6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zvyšování kvalifikovanosti pedagogů, rozvoj pedagogických dovedností pedagogů </w:t>
      </w:r>
    </w:p>
    <w:p w:rsidR="00C40760" w:rsidRDefault="00C40760" w:rsidP="00C40760">
      <w:pPr>
        <w:pStyle w:val="Odstavecseseznamem"/>
        <w:numPr>
          <w:ilvl w:val="0"/>
          <w:numId w:val="3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rozvoj podpůrné, poradenské a konzultační činnosti školy žákům, zákonným zástupcům,</w:t>
      </w:r>
    </w:p>
    <w:p w:rsidR="00C40760" w:rsidRDefault="00C40760" w:rsidP="00C40760">
      <w:pPr>
        <w:numPr>
          <w:ilvl w:val="0"/>
          <w:numId w:val="6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rozvoj týmové spolupráce a kolegiálních vztahů ve škole,</w:t>
      </w:r>
    </w:p>
    <w:p w:rsidR="00CE39D2" w:rsidRDefault="00C40760" w:rsidP="00C40760">
      <w:pPr>
        <w:numPr>
          <w:ilvl w:val="0"/>
          <w:numId w:val="6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rozvoj informačního systému a prezentace školy</w:t>
      </w:r>
      <w:r w:rsidR="00CE39D2">
        <w:rPr>
          <w:rFonts w:ascii="Calibri" w:eastAsia="Batang" w:hAnsi="Calibri"/>
          <w:sz w:val="24"/>
          <w:szCs w:val="24"/>
        </w:rPr>
        <w:t>.</w:t>
      </w:r>
    </w:p>
    <w:p w:rsidR="00CE39D2" w:rsidRDefault="00CE39D2" w:rsidP="00CE39D2">
      <w:pPr>
        <w:rPr>
          <w:rFonts w:ascii="Calibri" w:eastAsia="Batang" w:hAnsi="Calibri"/>
          <w:sz w:val="24"/>
          <w:szCs w:val="24"/>
        </w:rPr>
      </w:pPr>
    </w:p>
    <w:p w:rsidR="00CE39D2" w:rsidRDefault="00CE39D2" w:rsidP="00CE39D2">
      <w:pPr>
        <w:rPr>
          <w:rFonts w:ascii="Calibri" w:eastAsia="Batang" w:hAnsi="Calibri"/>
          <w:sz w:val="24"/>
          <w:szCs w:val="24"/>
        </w:rPr>
      </w:pPr>
    </w:p>
    <w:p w:rsidR="00CE39D2" w:rsidRDefault="00CE39D2" w:rsidP="00CE39D2">
      <w:pPr>
        <w:rPr>
          <w:rFonts w:ascii="Calibri" w:eastAsia="Batang" w:hAnsi="Calibri"/>
          <w:sz w:val="24"/>
          <w:szCs w:val="24"/>
        </w:rPr>
      </w:pPr>
    </w:p>
    <w:p w:rsidR="00C40760" w:rsidRDefault="00C40760" w:rsidP="00CE39D2">
      <w:p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 </w:t>
      </w:r>
    </w:p>
    <w:p w:rsidR="00C40760" w:rsidRDefault="00C40760" w:rsidP="00C40760">
      <w:pPr>
        <w:rPr>
          <w:rFonts w:ascii="Calibri" w:eastAsia="Batang" w:hAnsi="Calibri"/>
          <w:sz w:val="16"/>
          <w:szCs w:val="16"/>
        </w:rPr>
      </w:pP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lastRenderedPageBreak/>
        <w:t>Strategie</w:t>
      </w: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Oblast výchovně vzdělávací</w:t>
      </w:r>
    </w:p>
    <w:p w:rsidR="00C40760" w:rsidRDefault="00C40760" w:rsidP="00C40760">
      <w:pPr>
        <w:pStyle w:val="Odstavecseseznamem"/>
        <w:numPr>
          <w:ilvl w:val="0"/>
          <w:numId w:val="3"/>
        </w:numPr>
        <w:rPr>
          <w:rFonts w:asciiTheme="minorHAnsi" w:eastAsia="Batang" w:hAnsiTheme="minorHAnsi"/>
          <w:b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zaměřit se na osvojení a utvrzení základního učiva</w:t>
      </w:r>
    </w:p>
    <w:p w:rsidR="00C40760" w:rsidRDefault="00C40760" w:rsidP="00C40760">
      <w:pPr>
        <w:pStyle w:val="Zkladntext"/>
        <w:numPr>
          <w:ilvl w:val="0"/>
          <w:numId w:val="7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vhodnou motivací vést žáky k odpovědnosti za své učení s přihlédnutím k věkovým zvláštnostem, schopnostem žáků a složení třídy, přizpůsobit tempo učení, které umožňuje dosáhnout stanovené cíle</w:t>
      </w:r>
    </w:p>
    <w:p w:rsidR="00C40760" w:rsidRDefault="00C40760" w:rsidP="00C40760">
      <w:pPr>
        <w:numPr>
          <w:ilvl w:val="0"/>
          <w:numId w:val="8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podporovat dovednost samostatné práce žáků, využívat ji jako východisko vzdělávání</w:t>
      </w:r>
    </w:p>
    <w:p w:rsidR="00C40760" w:rsidRDefault="00C40760" w:rsidP="00C40760">
      <w:pPr>
        <w:numPr>
          <w:ilvl w:val="0"/>
          <w:numId w:val="8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vytvořit systém vedoucí k účinnější výchově v oblastech ekologie, úcty k lidem </w:t>
      </w:r>
    </w:p>
    <w:p w:rsidR="00C40760" w:rsidRDefault="00C40760" w:rsidP="00C40760">
      <w:pPr>
        <w:ind w:left="360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       a k přírodě, k vytvářeným hodnotám,</w:t>
      </w:r>
    </w:p>
    <w:p w:rsidR="00C40760" w:rsidRDefault="00C40760" w:rsidP="00C40760">
      <w:pPr>
        <w:numPr>
          <w:ilvl w:val="0"/>
          <w:numId w:val="8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vytvářet příznivou atmosféru, individuální přístup,</w:t>
      </w:r>
    </w:p>
    <w:p w:rsidR="00C40760" w:rsidRDefault="00C40760" w:rsidP="00C40760">
      <w:pPr>
        <w:numPr>
          <w:ilvl w:val="0"/>
          <w:numId w:val="8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rozvíjet tvořivost, samostatnou práci, sebevzdělávání, aktivity dětí, podporu talentovaných dětí,</w:t>
      </w:r>
    </w:p>
    <w:p w:rsidR="00C40760" w:rsidRDefault="00C40760" w:rsidP="00C40760">
      <w:pPr>
        <w:numPr>
          <w:ilvl w:val="0"/>
          <w:numId w:val="8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preventivně předcházet kázeňským problémům – společné působení, včas informovat rodiče,</w:t>
      </w:r>
    </w:p>
    <w:p w:rsidR="00C40760" w:rsidRDefault="00C40760" w:rsidP="00C40760">
      <w:pPr>
        <w:numPr>
          <w:ilvl w:val="0"/>
          <w:numId w:val="8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trvale vytvářet podmínky pro děti se speciálními vzdělávacími potřebami,</w:t>
      </w:r>
    </w:p>
    <w:p w:rsidR="00C40760" w:rsidRDefault="00C40760" w:rsidP="00C40760">
      <w:pPr>
        <w:numPr>
          <w:ilvl w:val="0"/>
          <w:numId w:val="8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zaměřit se na prevenci rizikového chování, </w:t>
      </w:r>
    </w:p>
    <w:p w:rsidR="00C40760" w:rsidRDefault="00C40760" w:rsidP="00C40760">
      <w:pPr>
        <w:rPr>
          <w:rFonts w:asciiTheme="minorHAnsi" w:hAnsiTheme="minorHAnsi" w:cs="Tahoma"/>
          <w:sz w:val="16"/>
          <w:szCs w:val="16"/>
        </w:rPr>
      </w:pP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Oblast materiálně technická</w:t>
      </w:r>
    </w:p>
    <w:p w:rsidR="00C40760" w:rsidRDefault="00C40760" w:rsidP="00C40760">
      <w:pPr>
        <w:numPr>
          <w:ilvl w:val="0"/>
          <w:numId w:val="9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každoročně určovat priority ve vybavování v souladu s hospodárným, účelným čerpáním rozpočtu, zkvalitňovat vybavení tříd,</w:t>
      </w:r>
    </w:p>
    <w:p w:rsidR="00C40760" w:rsidRDefault="00C40760" w:rsidP="00C40760">
      <w:pPr>
        <w:pStyle w:val="Default"/>
        <w:numPr>
          <w:ilvl w:val="0"/>
          <w:numId w:val="9"/>
        </w:numPr>
        <w:rPr>
          <w:rFonts w:ascii="Calibri" w:eastAsia="Batang" w:hAnsi="Calibri"/>
        </w:rPr>
      </w:pPr>
      <w:r>
        <w:rPr>
          <w:rFonts w:ascii="Calibri" w:hAnsi="Calibri"/>
          <w:sz w:val="23"/>
          <w:szCs w:val="23"/>
        </w:rPr>
        <w:t>zajišťovat bezpečné prostředí pro vzdělávání a zdravý sociální, psychický i fyzický vývoj všech účastníků vzdělávání,</w:t>
      </w:r>
    </w:p>
    <w:p w:rsidR="00C40760" w:rsidRDefault="00C40760" w:rsidP="00C40760">
      <w:pPr>
        <w:numPr>
          <w:ilvl w:val="0"/>
          <w:numId w:val="9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zajistit obnovu ICT vybavenosti,</w:t>
      </w:r>
    </w:p>
    <w:p w:rsidR="00C40760" w:rsidRDefault="00C40760" w:rsidP="00C40760">
      <w:pPr>
        <w:numPr>
          <w:ilvl w:val="0"/>
          <w:numId w:val="9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získávání sponzorů na konkrétní akce školy, zvýšit podíl dalších osob na financování školy, </w:t>
      </w:r>
    </w:p>
    <w:p w:rsidR="00C40760" w:rsidRDefault="00C40760" w:rsidP="00C40760">
      <w:pPr>
        <w:numPr>
          <w:ilvl w:val="0"/>
          <w:numId w:val="9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zaměřovat se na využívání nabízených možností, zejména EU fondů a projektů </w:t>
      </w:r>
      <w:r w:rsidR="00CE39D2">
        <w:rPr>
          <w:rFonts w:ascii="Calibri" w:eastAsia="Batang" w:hAnsi="Calibri"/>
          <w:sz w:val="24"/>
          <w:szCs w:val="24"/>
        </w:rPr>
        <w:t>(Prazdroj lidem a ČEZ)</w:t>
      </w:r>
    </w:p>
    <w:p w:rsidR="00C40760" w:rsidRDefault="00C40760" w:rsidP="00C40760">
      <w:pPr>
        <w:rPr>
          <w:rFonts w:ascii="Calibri" w:eastAsia="Batang" w:hAnsi="Calibri"/>
          <w:sz w:val="16"/>
          <w:szCs w:val="16"/>
        </w:rPr>
      </w:pP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Oblast personální</w:t>
      </w:r>
    </w:p>
    <w:p w:rsidR="00C40760" w:rsidRDefault="00C40760" w:rsidP="00C40760">
      <w:pPr>
        <w:numPr>
          <w:ilvl w:val="0"/>
          <w:numId w:val="10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promyšleně vybírat případné nové pracovníky školy,</w:t>
      </w:r>
    </w:p>
    <w:p w:rsidR="00C40760" w:rsidRDefault="00C40760" w:rsidP="00C40760">
      <w:pPr>
        <w:numPr>
          <w:ilvl w:val="0"/>
          <w:numId w:val="10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 delegovat jednotlivé úkoly na zaměstnance, podněcovat jejich rozvoj,</w:t>
      </w:r>
    </w:p>
    <w:p w:rsidR="00C40760" w:rsidRDefault="00C40760" w:rsidP="00C40760">
      <w:pPr>
        <w:numPr>
          <w:ilvl w:val="0"/>
          <w:numId w:val="10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motivovat zaměstnance – průhledný systém vyplácení mimotarifních složek platu,</w:t>
      </w:r>
    </w:p>
    <w:p w:rsidR="00C40760" w:rsidRDefault="00C40760" w:rsidP="00C40760">
      <w:pPr>
        <w:numPr>
          <w:ilvl w:val="0"/>
          <w:numId w:val="10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vypracovat kontrolní systém ve všech oblastech činnosti školy,</w:t>
      </w:r>
    </w:p>
    <w:p w:rsidR="00C40760" w:rsidRDefault="00C40760" w:rsidP="00C40760">
      <w:pPr>
        <w:pStyle w:val="Default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color w:val="auto"/>
        </w:rPr>
        <w:t xml:space="preserve">v </w:t>
      </w:r>
      <w:r>
        <w:rPr>
          <w:rFonts w:ascii="Calibri" w:hAnsi="Calibri"/>
        </w:rPr>
        <w:t>systému odměňování podporovat inovaci ŠVP,</w:t>
      </w:r>
    </w:p>
    <w:p w:rsidR="00C40760" w:rsidRPr="00CE39D2" w:rsidRDefault="00C40760" w:rsidP="00C40760">
      <w:pPr>
        <w:numPr>
          <w:ilvl w:val="0"/>
          <w:numId w:val="10"/>
        </w:numPr>
        <w:rPr>
          <w:rFonts w:ascii="Calibri" w:eastAsia="Batang" w:hAnsi="Calibri"/>
          <w:sz w:val="16"/>
          <w:szCs w:val="16"/>
        </w:rPr>
      </w:pPr>
      <w:r w:rsidRPr="00CE39D2">
        <w:rPr>
          <w:rFonts w:ascii="Calibri" w:eastAsia="Batang" w:hAnsi="Calibri"/>
          <w:sz w:val="24"/>
          <w:szCs w:val="24"/>
        </w:rPr>
        <w:t>další vzdělávání pedagogických pracovníků zaměřit na společné vzdělávání celého pedagogického týmu</w:t>
      </w:r>
    </w:p>
    <w:p w:rsidR="00CE39D2" w:rsidRPr="00CE39D2" w:rsidRDefault="00CE39D2" w:rsidP="00CE39D2">
      <w:pPr>
        <w:ind w:left="360"/>
        <w:rPr>
          <w:rFonts w:ascii="Calibri" w:eastAsia="Batang" w:hAnsi="Calibri"/>
          <w:sz w:val="16"/>
          <w:szCs w:val="16"/>
        </w:rPr>
      </w:pP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Oblast ekonomická</w:t>
      </w:r>
    </w:p>
    <w:p w:rsidR="00C40760" w:rsidRDefault="00C40760" w:rsidP="00C40760">
      <w:pPr>
        <w:pStyle w:val="Odstavecseseznamem"/>
        <w:numPr>
          <w:ilvl w:val="0"/>
          <w:numId w:val="7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vytvářet kladný hospodářský výsledek školy z příspěvků na provoz zřizovatele</w:t>
      </w:r>
    </w:p>
    <w:p w:rsidR="00C40760" w:rsidRDefault="00C40760" w:rsidP="00C40760">
      <w:pPr>
        <w:numPr>
          <w:ilvl w:val="0"/>
          <w:numId w:val="11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spolupracovat se zřizovatelem při financování oprav budovy a zařízení školy,</w:t>
      </w:r>
    </w:p>
    <w:p w:rsidR="00C40760" w:rsidRDefault="00C40760" w:rsidP="00C40760">
      <w:pPr>
        <w:rPr>
          <w:rFonts w:ascii="Calibri" w:hAnsi="Calibri"/>
          <w:sz w:val="16"/>
          <w:szCs w:val="16"/>
        </w:rPr>
      </w:pPr>
    </w:p>
    <w:p w:rsidR="00C40760" w:rsidRDefault="00C40760" w:rsidP="00C40760">
      <w:pPr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Oblast informačních systémů a kontaktů s veřejností</w:t>
      </w:r>
    </w:p>
    <w:p w:rsidR="00C40760" w:rsidRDefault="00C40760" w:rsidP="00C40760">
      <w:pPr>
        <w:numPr>
          <w:ilvl w:val="0"/>
          <w:numId w:val="1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spolupráce s okolními školami, výměna zkušeností pedagogů, společné akce,</w:t>
      </w:r>
    </w:p>
    <w:p w:rsidR="00C40760" w:rsidRDefault="00C40760" w:rsidP="00C40760">
      <w:pPr>
        <w:numPr>
          <w:ilvl w:val="0"/>
          <w:numId w:val="1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spolupracovat se složkami v obci – Osadním výborem, Klubem důchodců, Mysliveckým sdružením, </w:t>
      </w:r>
      <w:r w:rsidR="00B67548">
        <w:rPr>
          <w:rFonts w:ascii="Calibri" w:eastAsia="Batang" w:hAnsi="Calibri"/>
          <w:sz w:val="24"/>
          <w:szCs w:val="24"/>
        </w:rPr>
        <w:t xml:space="preserve">TJ </w:t>
      </w:r>
      <w:r>
        <w:rPr>
          <w:rFonts w:ascii="Calibri" w:eastAsia="Batang" w:hAnsi="Calibri"/>
          <w:sz w:val="24"/>
          <w:szCs w:val="24"/>
        </w:rPr>
        <w:t>Sokol</w:t>
      </w:r>
      <w:r w:rsidR="00B67548">
        <w:rPr>
          <w:rFonts w:ascii="Calibri" w:eastAsia="Batang" w:hAnsi="Calibri"/>
          <w:sz w:val="24"/>
          <w:szCs w:val="24"/>
        </w:rPr>
        <w:t>, Sbor dobrovolných hasičů</w:t>
      </w:r>
    </w:p>
    <w:p w:rsidR="00C40760" w:rsidRDefault="00C40760" w:rsidP="00C40760">
      <w:pPr>
        <w:numPr>
          <w:ilvl w:val="0"/>
          <w:numId w:val="1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zajistit kvalitní informovanost o vzdělávací nabídce školy, zvýšit počet příspěvků školy do obecního tisku (práce žáků, články pedagogů, školské rady)</w:t>
      </w:r>
    </w:p>
    <w:p w:rsidR="00C40760" w:rsidRDefault="00C40760" w:rsidP="00C40760">
      <w:pPr>
        <w:numPr>
          <w:ilvl w:val="0"/>
          <w:numId w:val="1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prezentace školy, vytváření image,</w:t>
      </w:r>
    </w:p>
    <w:p w:rsidR="00C40760" w:rsidRDefault="00C40760" w:rsidP="00C40760">
      <w:pPr>
        <w:numPr>
          <w:ilvl w:val="0"/>
          <w:numId w:val="1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obnovovat a aktualizovat internetové stránky školy,</w:t>
      </w:r>
    </w:p>
    <w:p w:rsidR="00C40760" w:rsidRDefault="00C40760" w:rsidP="00C40760">
      <w:pPr>
        <w:numPr>
          <w:ilvl w:val="0"/>
          <w:numId w:val="1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lastRenderedPageBreak/>
        <w:t>udržovat věcnou i formální úroveň výstupů ze školy (výroční zprávy, na internetu),</w:t>
      </w:r>
    </w:p>
    <w:p w:rsidR="00C40760" w:rsidRDefault="00C40760" w:rsidP="00C40760">
      <w:pPr>
        <w:numPr>
          <w:ilvl w:val="0"/>
          <w:numId w:val="12"/>
        </w:numPr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vytváření pozitivního obrazu o škole – prezentace školy, propagace v médiích, akce pro pedagogy, akce pro širokou veřejnost.</w:t>
      </w:r>
    </w:p>
    <w:p w:rsidR="00C40760" w:rsidRDefault="00C40760" w:rsidP="00C40760">
      <w:pPr>
        <w:rPr>
          <w:rFonts w:eastAsia="Batang"/>
          <w:sz w:val="16"/>
          <w:szCs w:val="16"/>
        </w:rPr>
      </w:pPr>
    </w:p>
    <w:p w:rsidR="00B67548" w:rsidRDefault="00B67548" w:rsidP="00C40760">
      <w:pPr>
        <w:tabs>
          <w:tab w:val="left" w:pos="1418"/>
        </w:tabs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Frýdek-Místek - Skalice</w:t>
      </w:r>
    </w:p>
    <w:p w:rsidR="00C40760" w:rsidRDefault="00C40760" w:rsidP="00C40760">
      <w:pPr>
        <w:tabs>
          <w:tab w:val="left" w:pos="1418"/>
        </w:tabs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 xml:space="preserve">Mgr. </w:t>
      </w:r>
      <w:r w:rsidR="005B5FD9">
        <w:rPr>
          <w:rFonts w:ascii="Calibri" w:eastAsia="Batang" w:hAnsi="Calibri"/>
          <w:sz w:val="24"/>
          <w:szCs w:val="24"/>
        </w:rPr>
        <w:t>Denisa Rožnovská Rojíčková</w:t>
      </w:r>
    </w:p>
    <w:p w:rsidR="00B60415" w:rsidRDefault="00B60415"/>
    <w:sectPr w:rsidR="00B60415" w:rsidSect="00B6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61B2F"/>
    <w:multiLevelType w:val="hybridMultilevel"/>
    <w:tmpl w:val="25A6B504"/>
    <w:lvl w:ilvl="0" w:tplc="4C4A2108">
      <w:start w:val="3"/>
      <w:numFmt w:val="bullet"/>
      <w:lvlText w:val="-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42771E"/>
    <w:multiLevelType w:val="hybridMultilevel"/>
    <w:tmpl w:val="F364FB22"/>
    <w:lvl w:ilvl="0" w:tplc="4C4A2108">
      <w:start w:val="3"/>
      <w:numFmt w:val="bullet"/>
      <w:lvlText w:val="-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C01A0"/>
    <w:multiLevelType w:val="hybridMultilevel"/>
    <w:tmpl w:val="AF5613B0"/>
    <w:lvl w:ilvl="0" w:tplc="4C4A2108">
      <w:start w:val="3"/>
      <w:numFmt w:val="bullet"/>
      <w:lvlText w:val="-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760"/>
    <w:rsid w:val="005B5FD9"/>
    <w:rsid w:val="00667692"/>
    <w:rsid w:val="007458A9"/>
    <w:rsid w:val="008959EB"/>
    <w:rsid w:val="008E3E9E"/>
    <w:rsid w:val="009B1696"/>
    <w:rsid w:val="00A75530"/>
    <w:rsid w:val="00B60415"/>
    <w:rsid w:val="00B67548"/>
    <w:rsid w:val="00C23609"/>
    <w:rsid w:val="00C40760"/>
    <w:rsid w:val="00CE39D2"/>
    <w:rsid w:val="00EB69A4"/>
    <w:rsid w:val="00EE3B34"/>
    <w:rsid w:val="00F91219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7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40760"/>
    <w:pPr>
      <w:overflowPunct/>
      <w:autoSpaceDE/>
      <w:autoSpaceDN/>
      <w:adjustRightInd/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C40760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C40760"/>
    <w:pPr>
      <w:overflowPunct/>
      <w:autoSpaceDE/>
      <w:autoSpaceDN/>
      <w:adjustRightInd/>
      <w:jc w:val="center"/>
    </w:pPr>
    <w:rPr>
      <w:rFonts w:ascii="Bookman Old Style" w:hAnsi="Bookman Old Style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40760"/>
    <w:rPr>
      <w:rFonts w:ascii="Bookman Old Style" w:eastAsia="Times New Roman" w:hAnsi="Bookman Old Style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0760"/>
    <w:pPr>
      <w:ind w:left="720"/>
      <w:contextualSpacing/>
    </w:pPr>
  </w:style>
  <w:style w:type="paragraph" w:customStyle="1" w:styleId="Default">
    <w:name w:val="Default"/>
    <w:rsid w:val="00C40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F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FD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1080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9</cp:revision>
  <cp:lastPrinted>2015-03-13T09:38:00Z</cp:lastPrinted>
  <dcterms:created xsi:type="dcterms:W3CDTF">2013-02-15T11:30:00Z</dcterms:created>
  <dcterms:modified xsi:type="dcterms:W3CDTF">2015-10-09T08:39:00Z</dcterms:modified>
</cp:coreProperties>
</file>